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3B8" w:rsidRPr="003A2202" w:rsidRDefault="00252436">
      <w:pPr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 xml:space="preserve">ТЕМА 8 </w:t>
      </w:r>
      <w:r w:rsidR="007643B8" w:rsidRPr="003A2202">
        <w:rPr>
          <w:rFonts w:ascii="Times New Roman" w:hAnsi="Times New Roman" w:cs="Times New Roman"/>
          <w:b/>
          <w:sz w:val="28"/>
          <w:szCs w:val="28"/>
        </w:rPr>
        <w:t>Защита населения и производственного персонала объектов эко</w:t>
      </w:r>
      <w:r w:rsidR="00855442">
        <w:rPr>
          <w:rFonts w:ascii="Times New Roman" w:hAnsi="Times New Roman" w:cs="Times New Roman"/>
          <w:b/>
          <w:sz w:val="28"/>
          <w:szCs w:val="28"/>
        </w:rPr>
        <w:t>номики в чрезвычайных ситуациях</w:t>
      </w:r>
    </w:p>
    <w:p w:rsidR="007643B8" w:rsidRPr="003A2202" w:rsidRDefault="007643B8" w:rsidP="00605C38">
      <w:pPr>
        <w:pStyle w:val="21"/>
        <w:rPr>
          <w:b/>
          <w:bCs/>
          <w:iCs/>
          <w:sz w:val="28"/>
          <w:szCs w:val="28"/>
        </w:rPr>
      </w:pPr>
      <w:bookmarkStart w:id="0" w:name="_Toc170285126"/>
      <w:r w:rsidRPr="003A2202">
        <w:rPr>
          <w:b/>
          <w:sz w:val="28"/>
          <w:szCs w:val="28"/>
        </w:rPr>
        <w:t>Защита и жизнеобеспечение населения и территорий от чрезвычайных ситуаций</w:t>
      </w:r>
    </w:p>
    <w:p w:rsidR="007643B8" w:rsidRPr="003A2202" w:rsidRDefault="007643B8" w:rsidP="00605C38">
      <w:pPr>
        <w:pStyle w:val="21"/>
        <w:rPr>
          <w:bCs/>
          <w:iCs/>
          <w:sz w:val="28"/>
          <w:szCs w:val="28"/>
        </w:rPr>
      </w:pPr>
    </w:p>
    <w:p w:rsidR="007643B8" w:rsidRPr="003A2202" w:rsidRDefault="007643B8" w:rsidP="00605C38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2202">
        <w:rPr>
          <w:rFonts w:ascii="Times New Roman" w:hAnsi="Times New Roman" w:cs="Times New Roman"/>
          <w:b w:val="0"/>
          <w:sz w:val="28"/>
          <w:szCs w:val="28"/>
        </w:rPr>
        <w:t>1. Характеристика аварий на пожаро-, взрывоопасных объектах экономики</w:t>
      </w:r>
    </w:p>
    <w:p w:rsidR="007643B8" w:rsidRPr="003A2202" w:rsidRDefault="007643B8" w:rsidP="00605C38">
      <w:pPr>
        <w:pStyle w:val="2"/>
        <w:tabs>
          <w:tab w:val="left" w:pos="7380"/>
        </w:tabs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3A2202">
        <w:rPr>
          <w:rFonts w:ascii="Times New Roman" w:hAnsi="Times New Roman" w:cs="Times New Roman"/>
          <w:b w:val="0"/>
          <w:i w:val="0"/>
        </w:rPr>
        <w:t>2. Прогнозирование и оценка пожарной обстановки на объекте экономики</w:t>
      </w:r>
    </w:p>
    <w:p w:rsidR="007643B8" w:rsidRPr="003A2202" w:rsidRDefault="007643B8" w:rsidP="00605C38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2202">
        <w:rPr>
          <w:rFonts w:ascii="Times New Roman" w:hAnsi="Times New Roman" w:cs="Times New Roman"/>
          <w:b w:val="0"/>
          <w:sz w:val="28"/>
          <w:szCs w:val="28"/>
        </w:rPr>
        <w:t>3. Оценка инженерной обстановки при ЧС на пожаро- и взрывоопасных объектах</w:t>
      </w:r>
    </w:p>
    <w:p w:rsidR="007643B8" w:rsidRPr="003A2202" w:rsidRDefault="007643B8" w:rsidP="00605C38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3A2202">
        <w:rPr>
          <w:rFonts w:ascii="Times New Roman" w:hAnsi="Times New Roman" w:cs="Times New Roman"/>
          <w:b w:val="0"/>
          <w:i w:val="0"/>
        </w:rPr>
        <w:t>4.  Методики оценки инженерной обстановки на пожаро- и взрывоопасных объектах</w:t>
      </w:r>
    </w:p>
    <w:bookmarkEnd w:id="0"/>
    <w:p w:rsidR="007643B8" w:rsidRPr="003A2202" w:rsidRDefault="007643B8" w:rsidP="00605C38">
      <w:pPr>
        <w:pStyle w:val="21"/>
        <w:rPr>
          <w:sz w:val="28"/>
          <w:szCs w:val="28"/>
        </w:rPr>
      </w:pPr>
    </w:p>
    <w:p w:rsidR="007643B8" w:rsidRPr="003A2202" w:rsidRDefault="007643B8" w:rsidP="00605C38">
      <w:pPr>
        <w:pStyle w:val="21"/>
        <w:rPr>
          <w:bCs/>
          <w:sz w:val="28"/>
          <w:szCs w:val="28"/>
        </w:rPr>
      </w:pPr>
      <w:r w:rsidRPr="003A2202">
        <w:rPr>
          <w:sz w:val="28"/>
          <w:szCs w:val="28"/>
        </w:rPr>
        <w:t xml:space="preserve">4 </w:t>
      </w:r>
      <w:r w:rsidRPr="003A2202">
        <w:rPr>
          <w:bCs/>
          <w:sz w:val="28"/>
          <w:szCs w:val="28"/>
        </w:rPr>
        <w:t>Устойчивость функционирования промышленных объектов и систем.</w:t>
      </w:r>
    </w:p>
    <w:p w:rsidR="007643B8" w:rsidRPr="003A2202" w:rsidRDefault="007643B8" w:rsidP="00605C38">
      <w:pPr>
        <w:pStyle w:val="31"/>
        <w:jc w:val="both"/>
        <w:rPr>
          <w:bCs/>
          <w:szCs w:val="28"/>
        </w:rPr>
      </w:pPr>
    </w:p>
    <w:p w:rsidR="007643B8" w:rsidRPr="003A2202" w:rsidRDefault="007643B8" w:rsidP="00605C38">
      <w:pPr>
        <w:pStyle w:val="4"/>
        <w:numPr>
          <w:ilvl w:val="0"/>
          <w:numId w:val="1"/>
        </w:numPr>
        <w:jc w:val="both"/>
        <w:rPr>
          <w:szCs w:val="28"/>
        </w:rPr>
      </w:pPr>
      <w:r w:rsidRPr="003A2202">
        <w:rPr>
          <w:szCs w:val="28"/>
        </w:rPr>
        <w:t xml:space="preserve">Прогнозирование воздействия на объекты поражающих факторов природного и техногенного происхождения.  </w:t>
      </w:r>
    </w:p>
    <w:p w:rsidR="007643B8" w:rsidRPr="003A2202" w:rsidRDefault="007643B8" w:rsidP="00605C38">
      <w:pPr>
        <w:pStyle w:val="4"/>
        <w:numPr>
          <w:ilvl w:val="0"/>
          <w:numId w:val="1"/>
        </w:numPr>
        <w:jc w:val="both"/>
        <w:rPr>
          <w:szCs w:val="28"/>
        </w:rPr>
      </w:pPr>
      <w:r w:rsidRPr="003A2202">
        <w:rPr>
          <w:szCs w:val="28"/>
        </w:rPr>
        <w:t xml:space="preserve">Общие сведения о факторов природного происхождения: геологических, метеорологических и гидрологических опасных явлениях. </w:t>
      </w:r>
    </w:p>
    <w:p w:rsidR="007643B8" w:rsidRPr="003A2202" w:rsidRDefault="007643B8" w:rsidP="00605C38">
      <w:pPr>
        <w:pStyle w:val="4"/>
        <w:numPr>
          <w:ilvl w:val="0"/>
          <w:numId w:val="1"/>
        </w:numPr>
        <w:jc w:val="both"/>
        <w:rPr>
          <w:szCs w:val="28"/>
        </w:rPr>
      </w:pPr>
      <w:r w:rsidRPr="003A2202">
        <w:rPr>
          <w:szCs w:val="28"/>
        </w:rPr>
        <w:t xml:space="preserve">Организационные мероприятия по повышению устойчивости функционирования объектов и технических систем. </w:t>
      </w:r>
    </w:p>
    <w:p w:rsidR="007643B8" w:rsidRPr="003A2202" w:rsidRDefault="007643B8" w:rsidP="00605C38">
      <w:pPr>
        <w:pStyle w:val="4"/>
        <w:numPr>
          <w:ilvl w:val="0"/>
          <w:numId w:val="1"/>
        </w:numPr>
        <w:jc w:val="both"/>
        <w:rPr>
          <w:szCs w:val="28"/>
        </w:rPr>
      </w:pPr>
      <w:r w:rsidRPr="003A2202">
        <w:rPr>
          <w:szCs w:val="28"/>
        </w:rPr>
        <w:t>Средства защиты технических систем. Защита от опасных природных явлений. Планирование защитных мероприятий. Основные способы защиты.</w:t>
      </w:r>
    </w:p>
    <w:p w:rsidR="007643B8" w:rsidRPr="003A2202" w:rsidRDefault="007643B8" w:rsidP="00605C38">
      <w:pPr>
        <w:pStyle w:val="31"/>
        <w:jc w:val="both"/>
        <w:rPr>
          <w:szCs w:val="28"/>
        </w:rPr>
      </w:pPr>
      <w:r w:rsidRPr="003A2202">
        <w:rPr>
          <w:szCs w:val="28"/>
        </w:rPr>
        <w:t xml:space="preserve">    5. Использование защитных сооружений. Применение средств индивидуальной защиты. Мероприятия по организации эвакуации и отселения людей из зон поражения.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Защита и жизнеобеспечение населения и территорий от чрезвычайных ситуаций.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>1.1. Защита населения в чрезвычайных ситуациях военного и мирного времени.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Защита населения и территорий является одной из важнейших задач, решаемых Управлением по делам ГО и ЧС г. Новосибирска в области устойчивого функционирования БИО и ТЕХНОСФЕРы. Защита состоит в снижении уровней опасных факторов, действующих на людей, объекты техносферы окружающую среду, а применительно к потенциально опасным объектам  в случае их аварии - на персонал, население и окружающую среду. Состояние безопасности достигается при условии снижения воздействий до допустимых уровней. К защите также относятся мероприятия по смягчению последствий аварий.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Защите в ЧС подлежит все население с учетом численности и особенностей составляющих его основных категорий и групп людей на конкретных территориях: демографических (возраст, пол) и  по состоянию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здоровья. Эти особенности подлежат учету при выборе эффективных, социально обусловленных и экономически реальных вариантов защиты, соответствующих специфики защищаемого контингентов. При разработке планов защиты населения в ЧС на подконтрольных территориях необходимо проведение организации защиты и проведении всесторонней подготовки к выполнению комплекса защитных мероприятий.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Мероприятия по подготовке к действиям по защите населения в ЧС следует планировать и осуществлять дифференцировано по видам и степеням возможной опасности на конкретных территориях  с учетом: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насыщенности этих территорий объектами промышленного назначения, гидротехнических сооружений, объектами и системами производственной и социальной инфраструктуры;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- наличия, номенклатуры, мощности и размещения потенциально опасных объектов;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- характеристик, в том числе по стоимости и защитным свойствам в условиях ЧС, имеющихся зданий и сооружений и их строительных конструкций;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- особенностей расселения жителей;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климатических и других местных условий.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Значительные последствия аварий с потенциально опасными объектами обусловили необходимость оснащения их специальными системами защиты (безопасности). Задачи системы защиты: в функционирующих объектах – предотвращение развития аварийных ситуаций в аварию, либо ограничение последствий аварии, в объектах одноразового применения (не функционирующих в процессе эксплуатации) – предотвращение воздействия внешних факторов.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Защита населения – это комплекс взаимоувязанных по месту, времени проведения, цели и ресурсам мероприятий управления по делам ГО и ЧС города Новосибирска, направленных на оперативное устранение или снижение угрозы жизни и здоровья людей на пострадавших территориях. Это выполняется в  случае реальной опасности возникновения или в условиях реализации опасных и вредных факторов стихийных бедствий, техногенных аварий и катастроф. 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Для обеспечения безопасности жизнедеятельности населения города Новосибирска Комитетом по чрезвычайным ситуациям (КЧС) проводятся мероприятия по защите населения и территорий, снижению риска возникновения и смягчению последствий ЧС. Комплекс защиты можно классифицировать по следующим признакам: по цели и времени проведения, по месту, по опасным факторам, объекту и принципу действия.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цели меры защиты делятся: на меры снижения риска возникновения ЧС и меры по смягчению последствий произошедших ЧС.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времени проведения различают превентивные меры защиты населения и меры по смягчению уже произошедших ЧС – то есть реагированию.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lastRenderedPageBreak/>
        <w:t>По месту меры защиты делятся: на защиту объектов воздействия опасных факторов и защиту потенциальных источников опасности (потенциально опасных объектов) от внешних инициирующих воздействий.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К объектам защиты можно отнести человека, общество, государство, природную среду (биосферу), техносферу. Систему защиты населения в ЧС следует формировать на основе разбивки подконтрольной территории на зоны вероятных ЧС по результатам: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анализа вероятности возникновения на данной территории и на отдельных ее элементах ЧС;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прогнозирования характера, масштабов и времени существования вероятных ЧС;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оценки возможных факторов риска, интенсивности формирования и проявления поражающих факторов и воздействий источников ЧС;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оценки особенностей техносферы  и населения подконтрольной территории, а также ее элементов по показателям и характеристикам.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Системы защиты по принципу действия бывают пассивные и активные.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Пассивная или жесткая защита основана на создании физических барьеров на пути распространения аварийных факторов к узловым точкам потенциально опасных объектов, а также на пути выхода из объекта и распространения поражающих факторов. Преодоление этих барьеров требует затраты большого количества энергии.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Активная или функциональная защита включает в себя комплекс технического оборудования, в основе которого имеются чувствительные датчики, следящие за состоянием потенциально опасных объектов, и системы препятствующие развитию аварийных ситуаций в аварию.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Системы защиты потенциально опасных объектов основаны чаще всего на принципе прерывания (подавления) аварийного процесса или формирующегося опасного фактора, а также отключения из функциональной схемы объекта аварийного блока.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Основными принципами защиты населения являются: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1. Принцип предвидения будущих угроз. Сущность его заключается в необходимости обеспечения безопасности новых технологий на стадии их разработки на основе прогнозирования возможных негативных воздействий на человека, техносферу, биосферу и не только на ближайшее будущее, но и на перспективные последствия;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2. Принцип нормирования. Сущность его заключается в не превышении допустимых пределов воздействия;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3. Принцип обоснования – предотвращенный, благодаря своевременно принятым мерам, ущерб превышает затраты на осуществление этих мер;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4. Принцип оптимизации – поддержание на возможно низком и достижимом уровне внешних воздействий и числа лиц, подвергшихся воздействию в любых видах деятельности то есть предупреждение аварийных ситуаций и опасных явлений природы, повышение защищенности опасных объектов, оснащение физическими барьерами и системами защиты, а также снижение риска возможного ущерба от аварий или катастроф;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lastRenderedPageBreak/>
        <w:t>5. Принцип избирательности – в первую очередь реализуются те меры, которые приводят к наибольшему повышению безопасности при одинаковых затратах;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6. Принцип достаточности – объем принимаемых мер защиты должен обеспечивать приемлемый уровень безопасности ( в РФ законодательно пока не установлен 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7. Принцип оправданного риска – польза для общества от применения опасных технологий должна превышать возможный ущерб, а за дополнительные факторы риска категориям рискующих сверх приемлемого в среднем для общества уровня должны предусматриваться социально-экономические компенсации.</w:t>
      </w:r>
    </w:p>
    <w:p w:rsidR="007643B8" w:rsidRPr="003A2202" w:rsidRDefault="007643B8" w:rsidP="00605C38">
      <w:pPr>
        <w:pStyle w:val="21"/>
        <w:ind w:firstLine="567"/>
        <w:rPr>
          <w:sz w:val="28"/>
          <w:szCs w:val="28"/>
        </w:rPr>
      </w:pPr>
      <w:r w:rsidRPr="003A2202">
        <w:rPr>
          <w:sz w:val="28"/>
          <w:szCs w:val="28"/>
        </w:rPr>
        <w:t>Актуальной проблемой обеспечения защиты является управление природными и техногенными рисками, то есть разработкой и обоснованием оптимальных программ деятельности, призванных эффективно реализовывать решения в области обеспечения безопасности.</w:t>
      </w:r>
    </w:p>
    <w:p w:rsidR="007643B8" w:rsidRPr="003A2202" w:rsidRDefault="007643B8" w:rsidP="00605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Управление природными и техногенными  рисками в масштабе крупного города целесообразно осуществлять по схеме: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1. Установление уровня приемлемого риска и механизма государственного регулирования безопасности, исходя из экономических и социальных факторов;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2 .Мониторинг окружающей среды и анализ риска для жизнедеятельности населения;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3. Рациональное распределение средств на превентивные меры по снижению риска и меры по смягчению последствий ЧС;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4. Осуществление мер предупредительного характера по снижению риска ЧС;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5. Проведение спасательных и восстановительных работ при ЧС.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Меры защиты осуществляются по двум основным направлениям: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1. Превентивные меры по снижению рисков и смягчению последствий ЧС, осуществляемые заблаговременно;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2. Меры по смягчению последствий уже произошедших ЧС, включающие  экстренное реагирование, спасательные работы, мероприятия по ликвидации последствий, возмещение ущерба.</w:t>
      </w:r>
    </w:p>
    <w:p w:rsidR="007643B8" w:rsidRPr="003A2202" w:rsidRDefault="007643B8" w:rsidP="00605C38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В качестве мер защиты могут рассматриваться: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предупреждение аварийных ситуаций и некоторых опасных природных явлений;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повышение защищенности и стойкости потенциально опасных объектов;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оснащение ПОО системами защиты и повышение надежности этих систем;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введение дополнительных физических барьеров: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снижение возможного ущерба от катастроф путем своевременного отселения людей или перемещения опасных объектов;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подготовка сил и средств к ликвидации последствий аварий.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Мероприятия, которые необходимо применять для защиты населения и территорий крупных промышленных центров в чрезвычайных ситуациях: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lastRenderedPageBreak/>
        <w:t>- укрытие населения в приспособленных помещениях и в специальных защитных сооружениях следует проводить по месту постоянного проживания или временного нахождения людей непосредственно во время действия поражающих факторов источников ЧС, а также при угрозе их возникновения.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эвакуация  населения из зон ЧС проводится в случае угрозы возникновения или появления реальной опасности формирования в этих зонах под влиянием разрушительных и вредоносных сил природы, техногенных факторов и применения современного оружия, критических условий для безопасного нахождения людей. Эвакуацию следует осуществлять путем организованного вывода или вывоза населения в близлежащие безопасные места, заранее подготовленные по планам экономического и социального развития соответствующих регионов, городов и населенных пунктов и оборудованные в соответствии с требованиями и нормативами временного размещения, обеспечения жизни и быта людей.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использование средств индивидуальной защиты органов дыхания и кожных покровов предотвращают сверхнормативное воздействие на людей опасных и вредных аэрозолей, газов и паров, попавших в окружающую среду при разрушении оборудования и коммуникаций соответствующих объектов, а также снижает нежелательные эффекты действия на человека светового, теплового и ионизирующего излучений. В качестве средств индивидуальной защиты органов дыхания следует использовать противогазы, респираторы и подручные средства ( противопыльные тканевые маски и повязки ). В качестве средств индивидуальной защиты кожи надлежит использовать общевойсковые защитные комплекты, различные защитные костюмы и простейшие средства защиты кожи ( производственная и повседневная одежда, при необходимости пропитанная специальными растворами ).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- мероприятия медицинской защиты населения при ЧС следует проводить с целью предотвращения или снижения тяжести ущерба для жизни и здоровья людей под воздействием опасных и вредных факторов стихийных бедствий, аварий и катастроф, а также для обеспечения эпидемического благополучия в районах ЧС и в местах дислокации эвакуированных. Эти цели должны достигаться применением профилактических медицинских препаратов-антидотов, протекторов, своевременным оказанием квалифицированной медицинской помощи пораженным и их специализированным стационарным лечением, иммунопрофилактикой среди категорий лиц повышенного риска инфицирования и проведением других противоэпидемических мероприятий. Первую медицинскую помощь пострадавшим до их эвакуации в лечебные учреждения оказывают непосредственно в очагах поражения в ходе спасательных работ.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- аварийно-спасательные и другие неотложные работы в зонах ЧС следует проводить с целью срочного оказания помощи населению, которое подверглось непосредственному или косвенному  воздействию разрушительных и вредоносных сил природы, техногенных аварий и катастроф, а также для ограничения масштабов, локализации или ликвидации возникших при этом ЧС. Комплексом аварийно-спасательных работ необходимо обеспечить поиск и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удаление людей за пределы зон действия опасных и вредных для жизни и здоровья факторов. Неотложные работы должны обеспечить блокирование, локализацию или нейтрализацию источников опасности, снижение интенсивности, ограничение распространения и устранение действия полей поражающих факторов в зоне бедствия, аварии или катастрофы до уровней, позволяющих эффективно применить другие мероприятия защиты. Аварийно-спасательные и другие неотложные работы следует планировать и осуществлять с использованием сил и средств министерств и ведомств, межотраслевых государственных объединений, территориальных, функциональных и ведомственных подсистем РСЧС по принадлежности подконтрольных им территорий и объектов, располагающих необходимыми специалистами и техническими средствами, которые пригодны для использования в очагах поражения в целях перевозки людей, в том числе с травмами и повреждениями, производства демонтажных, монтажных, дорожных, погрузочно-разгрузочных и земляных работ, проведения дегазации, дезактивации, дезинфекции.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E17" w:rsidRPr="003A2202" w:rsidRDefault="00DA7E17" w:rsidP="00DA7E17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52436" w:rsidRPr="003A2202" w:rsidRDefault="00252436" w:rsidP="00DA7E17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52436" w:rsidRPr="003A2202" w:rsidRDefault="00252436" w:rsidP="00DA7E17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52436" w:rsidRPr="003A2202" w:rsidRDefault="00252436" w:rsidP="00DA7E17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52436" w:rsidRPr="003A2202" w:rsidRDefault="00252436" w:rsidP="00DA7E17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A7E17" w:rsidRPr="003A2202" w:rsidRDefault="00DA7E17" w:rsidP="00DA7E17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>Способы защиты населения в чрезвычайных ситуациях.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>1.2.1. Защита населения в укрытиях.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 чрезвычайных ситуациях военного и мирного времени защите подлежит все население, но защищаются его отдельные группы дифференцированно.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Основными способами защиты населения при ЧС в современных условиях являются: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укрытия в защитных сооружениях, в простейших укрытиях на местности;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рассредоточение и эвакуация населения из крупных городов в загородную зону;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своевременное и умелое применение СИЗ.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Для укрытия людей заблаговременно на случай ЧС строятся защитные сооружения. Защитные сооружения подразделяются: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по назначению (для населения или для размещения органов управления);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по месту расположения (встроенные, отдельно строящие, в горных выработках, метро и др.);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по времени возведения (заблаговременно возводимые и возводимые в особый период);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по характеру (убежища и укрытия).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Убежищем называется защитное сооружение герметичного типа, обеспечивающее защиту укрываемых в нем людей от всех поражающих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факторов ядерного взрыва, отравляющих веществ, бактериальных средств, высоких температур и вредных дымов.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степени защиты убежища подразделяют на пять классов. Современные убежища, это сложные в техническом отношении сооружения, оборудованные комплексом различных систем и приборов, необходимых для обеспечения нормальных условий жизнеобеспечения в течение расчетного времени.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вместимости убежища, возводимые заблаговременно, условно разделяют на следующие виды: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малой вместимости (до 150 чел.);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средней вместимости (150 – 600 чел.);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- большой вместимости (свыше 600 чел.).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 убежищах от воздействия ударной волны, обломков разрушающихся зданий, проникающей радиации, светового излучения и высоких температур защищают прочные ограждающие конструкции (стены, перекрытия, защитно-герметические двери, ставни, ворота), клапаны на воздухозаборных, выхлопных и других отверстиях. Для защиты от отравляющих бактериальных средств и радиоактивной пыли убежища герметизируют.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Каждое убежище состоит из основных помещений (отсеки для укрываемых и медпункт) и вспомогательных (санузлы, складские помещения, кладовые для продуктов. аварийный выход и др.). В защитных сооружениях запрещается курить, шуметь, зажигать без разрешения лампы, свечи, пахучие вещества, приводить животных. Укрывающиеся люди обязаны держать в готовности имеющиеся СИЗ и медицинские средства. Не следует без особой надобности ходить по помещению. Сведения о наземной обстановке укрываемые получают по радиотрансляционной сети или по телефону. Своевременная и спокойная информация необходима для предотвращения паники.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Убежища оборудуются всеми системами жизнеобеспечения. Система воздухоснабжения включает воздухозаборные устройства, противопылевые фильтры и фильтры-поглотители, вентиляторы и защитные устройства.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Очистка воздуха осуществляется: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а) в режиме чистой вентиляции, когда наружный воздух очищается только от пыли;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б) в режиме фильтровентиляции, когда воздух дополнительно пропускается через фильтры-поглотители  для очищения отравляющих веществ и бактериальных средств.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Регенерация воздуха осуществляется посредством соответствующих патронов. Очищенный воздух вентиляторами нагнетается по воздуховодам в отсеки убежища.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Система водоснабжения обеспечивает людей водой для питья и гигиенических нужд. Она осуществляется от наружной водопроводной сети. Предусмотрен также аварийный запас (только для питья из расчета 3 литра на 1 человека), который хранят в стационарных баках. Убежища оборудуются также системами отопления, электроснабжения, освещения, радио и телефоном.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Противорадиационное укрытие (ПРУ) – это сооружение, обеспечивающее защиту людей от ионизирующих излучений при радиоактивном заражении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местности, светового излучения, проникающей радиации, ударной волны (частично), а также от непосредственного попадания отравляющих веществ и бактериальных средств.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Оборудуются ПРУ обычно в подвалах (погребах), цокольных этажах прочных зданий и сооружений с небольшими оконными проемами. При недостатке заглубленных помещений, которые могут быть использованы под укрытия, строят специальные ПРУ с применением для этого подручных материалов. Планировка укрытия должна быть простой, входы в укрытие завешиваются мягким материалом (брезентом, одеялами, мешковиной). По возможности ПРУ оборудуется необходимыми системами жизнеобеспечения (воздухообмена, водоснабжения, канализации, освещения и медицинского обслуживания).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 случае чрезвычайной ситуации необходимо помнить о защитных свойствах местности и уметь их использовать. Высокую степень защиты от ударной волны, проникающей радиации, светового излучения ядерного взрыва обеспечивают узкие, глубокие и извилистые овраги, карьеры, насыпи, ложбины, канавы, лесной массив и пр.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При нахождении на открытой местности в момент вспышки необходимо закрыть глаза для защиты от светового излучения, упасть лицом вниз спиной к взрыву, используя защитные свойства рельефа местности.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Помните, что опасно укрываться у стен зданий и сооружений из-за их возможного обрушения.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>1.2.2. Эвакуация населения.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Эвакуация – это организованный вывоз населения из городов в загородную зону с целью его рассредоточения.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Эвакуация является одним из способов защиты населения в ЧС. При этом эвакуация рабочих и служащих осуществляется по производственному принципу, а населения, не связанного с производством – по территориальному принципу (по месту жительства, через домоуправления). Списки и паспорта эвакуируемых являются основными документами для учета, размещения и обеспечения в районе рассредоточения. Эвакуацию нужно проводить в кратчайший срок, сочетая перевозку на различных видах транспорта с пешим порядком.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Получив указания об эвакуации, необходимо собраться и в назначенное время прибыть на сборный эвакуационный пункт (СЭП), имея при себе документы, СИЗ, медикаменты, продукты питания, теплые вещи и самую необходимую посуду. Все вещи должны быть уложены в чемодан. сумку или рюкзак. В квартире по месту жительства выключить все осветительные и нагревательные приборы, перекрыть водопровод и газ, закрыть окна и форточки. Прием и размещение прибывшего населения в загородной зоне осуществляют местные органы и штаб гражданской обороны и чрезвычайных ситуаций.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lastRenderedPageBreak/>
        <w:t>Режимы радиационной защиты населения.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Режим радиационной защиты населения означает порядок действия людей, оказавшихся в зоне радиоактивного заражения, а также порядок применения средств защиты для уменьшения возможных доз облучения.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Для защиты населения предусмотрено три типовых режима радиационной защиты: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№1 – применяется для населенных пунктов, в которых население проживает в основном в деревянных домах (в коэффициентом ослабления радиации в 2-3 раза);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№2 – предусмотрен для населенных пунктов, где жители проживают в каменных одноэтажных зданиях. обеспечивающих ослабление радиации в 10 раз;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№3 – предусмотрен для населенных пунктов, где население проживает в многоэтажных каменных зданиях, обеспечивающих ослабление радиации в 20-30 раз.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При этом необходимо помнить, что подвалы жилых домов существенно снижают уровень проникающей радиации (от 7 раз в деревянных одноэтажных домах до 400 раз в многоэтажных каменных).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Любой из этих трех режимов предполагает трехэтапный порядок проведения в зоне поражения: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а) первый этап – это период времени, в течение которого надо постоянно находится в убежище;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б) второй этап – включает время, в течение которого надо находится поочередно в убежище и в своем доме (квартире);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в) третий этап – это время пребывания только в своем доме (квартире) с кратковременным выходом на улицу (не более чем на 1 час).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Продолжительность каждого этапа зависит от степени защиты людей от радиации, которую обеспечивают убежище и жилое помещение, а также от уровня радиации в районе заражения и времени его спада. Продолжительность пребывания в убежище определяется штабом ГО и ЧС в зависимости от радиационной обстановки. 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>1.4. Действия населения по сигналам оповещения службы ГО и ЧС.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 чрезвычайной ситуации исключительно важное значение имеет своевременность оповещения населения о возникшей угрозе. С возникновением угрозы ЧС, прежде всего местные органы власти, немедленно принимают обязательные постановления (решения), в которых определяются правила поведения граждан с учетом сложившейся обстановки. Руководители (работодатели) предприятий, учреждений и организаций доводят эти решения до работников.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Основным способом оповещения населения о ЧС является передача речевых сообщений с использованием сетей проводного радиовещания и телевидения. Для привлечения внимания населения перед передачей речевых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 xml:space="preserve">сообщений включаются сирены, заводские гудки и другие сигнальные средства. Это означает сигнал – “Внимание всем!”. Это предупредительный сигнал перед речевым сообщением. Услышав его, необходимо включить радио или телевизор для прослушивания экстренных сообщений. Четкие действия при оповещении о ЧС помогут каждому с меньшим риском сохранить здоровье и жизнь. </w:t>
      </w:r>
    </w:p>
    <w:p w:rsidR="007643B8" w:rsidRPr="003A2202" w:rsidRDefault="007643B8" w:rsidP="00605C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43B8" w:rsidRPr="003A2202" w:rsidRDefault="007643B8" w:rsidP="00605C38">
      <w:pPr>
        <w:pStyle w:val="21"/>
        <w:rPr>
          <w:sz w:val="28"/>
          <w:szCs w:val="28"/>
        </w:rPr>
      </w:pPr>
    </w:p>
    <w:p w:rsidR="007643B8" w:rsidRPr="003A2202" w:rsidRDefault="007643B8" w:rsidP="00605C38">
      <w:pPr>
        <w:pStyle w:val="21"/>
        <w:rPr>
          <w:b/>
          <w:sz w:val="28"/>
          <w:szCs w:val="28"/>
        </w:rPr>
      </w:pPr>
      <w:r w:rsidRPr="003A2202">
        <w:rPr>
          <w:b/>
          <w:sz w:val="28"/>
          <w:szCs w:val="28"/>
        </w:rPr>
        <w:t>Стратегии управления в условиях чрезвычайной ситуации и технологической катастрофы</w:t>
      </w:r>
    </w:p>
    <w:p w:rsidR="007643B8" w:rsidRPr="003A2202" w:rsidRDefault="007643B8" w:rsidP="00605C38">
      <w:pPr>
        <w:pStyle w:val="21"/>
        <w:rPr>
          <w:b/>
          <w:sz w:val="28"/>
          <w:szCs w:val="28"/>
        </w:rPr>
      </w:pPr>
    </w:p>
    <w:p w:rsidR="007643B8" w:rsidRPr="003A2202" w:rsidRDefault="007643B8" w:rsidP="00605C38">
      <w:pPr>
        <w:pStyle w:val="21"/>
        <w:ind w:firstLine="720"/>
        <w:rPr>
          <w:sz w:val="28"/>
          <w:szCs w:val="28"/>
        </w:rPr>
      </w:pPr>
      <w:r w:rsidRPr="003A2202">
        <w:rPr>
          <w:sz w:val="28"/>
          <w:szCs w:val="28"/>
        </w:rPr>
        <w:t>Исходя из перечисленных в пункте 2.5 подходов, методов, средств обеспечения безопасности функционирования потенциально опасных объектов и алгоритма возникновения и развития аварий, можно предложить следующие стратегии государственного управления:</w:t>
      </w:r>
    </w:p>
    <w:p w:rsidR="007643B8" w:rsidRPr="003A2202" w:rsidRDefault="007643B8" w:rsidP="00605C38">
      <w:pPr>
        <w:pStyle w:val="21"/>
        <w:numPr>
          <w:ilvl w:val="0"/>
          <w:numId w:val="2"/>
        </w:numPr>
        <w:ind w:left="0" w:firstLine="720"/>
        <w:rPr>
          <w:sz w:val="28"/>
          <w:szCs w:val="28"/>
        </w:rPr>
      </w:pPr>
      <w:r w:rsidRPr="003A2202">
        <w:rPr>
          <w:sz w:val="28"/>
          <w:szCs w:val="28"/>
        </w:rPr>
        <w:t>стратегия предотвращения причин возникновения аварийных ситуаций, реализуемая за счет средств автоматизации, компьютеризации и интеллектуальных систем, позволяющих контролировать, диагностировать и прогнозировать всевозможные отклонения в протекании процессов и предотвращать или компенсировать эти отклонения, возвращая ход производства в заданные рамки регламента;</w:t>
      </w:r>
    </w:p>
    <w:p w:rsidR="007643B8" w:rsidRPr="003A2202" w:rsidRDefault="007643B8" w:rsidP="00605C38">
      <w:pPr>
        <w:pStyle w:val="21"/>
        <w:numPr>
          <w:ilvl w:val="0"/>
          <w:numId w:val="2"/>
        </w:numPr>
        <w:ind w:left="0" w:firstLine="720"/>
        <w:rPr>
          <w:sz w:val="28"/>
          <w:szCs w:val="28"/>
        </w:rPr>
      </w:pPr>
      <w:r w:rsidRPr="003A2202">
        <w:rPr>
          <w:sz w:val="28"/>
          <w:szCs w:val="28"/>
        </w:rPr>
        <w:t>стратегия локализации и скорейшего подавления возникшей аварии, реализуемая за счет специальных технических, организационных и технологических методов, средств локализации, автоматических систем подавления взрывов, пожаров, исключения источников опасностей и рисков; применение средств пожаровзрывопредупреждения, пожаровзрывозащиты,  пожарной, токсикологической, эпидемиологической и прочей охраны, а также организационно-технологических методов снижения поражающего потенциала современных производств;</w:t>
      </w:r>
    </w:p>
    <w:p w:rsidR="007643B8" w:rsidRPr="003A2202" w:rsidRDefault="007643B8" w:rsidP="00252436">
      <w:pPr>
        <w:pStyle w:val="21"/>
        <w:numPr>
          <w:ilvl w:val="0"/>
          <w:numId w:val="2"/>
        </w:numPr>
        <w:tabs>
          <w:tab w:val="clear" w:pos="1785"/>
        </w:tabs>
        <w:ind w:left="0" w:firstLine="426"/>
        <w:rPr>
          <w:sz w:val="28"/>
          <w:szCs w:val="28"/>
        </w:rPr>
      </w:pPr>
      <w:r w:rsidRPr="003A2202">
        <w:rPr>
          <w:sz w:val="28"/>
          <w:szCs w:val="28"/>
        </w:rPr>
        <w:t xml:space="preserve">стратегия ликвидации последствий аварий и катастроф,  связанная со смягчением риска и ущерба от негативных последствий ЧС за счет четкой организации действий всех сил чрезвычайного реагирования, быстрой эвакуации </w:t>
      </w:r>
    </w:p>
    <w:p w:rsidR="007643B8" w:rsidRPr="003A2202" w:rsidRDefault="007643B8" w:rsidP="00252436">
      <w:pPr>
        <w:pStyle w:val="21"/>
        <w:numPr>
          <w:ilvl w:val="0"/>
          <w:numId w:val="2"/>
        </w:numPr>
        <w:tabs>
          <w:tab w:val="clear" w:pos="1785"/>
        </w:tabs>
        <w:ind w:left="142" w:firstLine="284"/>
        <w:rPr>
          <w:sz w:val="28"/>
          <w:szCs w:val="28"/>
        </w:rPr>
      </w:pPr>
      <w:r w:rsidRPr="003A2202">
        <w:rPr>
          <w:sz w:val="28"/>
          <w:szCs w:val="28"/>
        </w:rPr>
        <w:t>населения в безопасные зоны и проведения аварийно-спасательных и восстановительных операций и работ.</w:t>
      </w:r>
    </w:p>
    <w:p w:rsidR="007643B8" w:rsidRPr="003A2202" w:rsidRDefault="007643B8" w:rsidP="00605C38">
      <w:pPr>
        <w:pStyle w:val="21"/>
        <w:ind w:firstLine="720"/>
        <w:rPr>
          <w:sz w:val="28"/>
          <w:szCs w:val="28"/>
        </w:rPr>
      </w:pPr>
      <w:r w:rsidRPr="003A2202">
        <w:rPr>
          <w:sz w:val="28"/>
          <w:szCs w:val="28"/>
        </w:rPr>
        <w:t xml:space="preserve">По экспертным оценкам применение той или иной стратегии требует примерно следующих объемов затрат (в процентах от стоимости первоначальных капиталовложений): первая стратегия – 15-40%; вторая – 40-80%; третья – 100-1000%, что обусловливается негативными последствиями для экологии, биосферы и социума, необходимостью длительного восстановления пораженного потенциала, строительства новых объектов или проведения инновационных разработок, модернизации старых технологий и производств. </w:t>
      </w:r>
    </w:p>
    <w:p w:rsidR="00252436" w:rsidRPr="003A2202" w:rsidRDefault="00252436" w:rsidP="00605C38">
      <w:pPr>
        <w:pStyle w:val="21"/>
        <w:ind w:firstLine="720"/>
        <w:rPr>
          <w:sz w:val="28"/>
          <w:szCs w:val="28"/>
        </w:rPr>
      </w:pPr>
    </w:p>
    <w:p w:rsidR="007643B8" w:rsidRPr="003A2202" w:rsidRDefault="007643B8" w:rsidP="00605C38">
      <w:pPr>
        <w:pStyle w:val="21"/>
        <w:ind w:firstLine="720"/>
        <w:rPr>
          <w:b/>
          <w:sz w:val="28"/>
          <w:szCs w:val="28"/>
        </w:rPr>
      </w:pPr>
      <w:r w:rsidRPr="003A2202">
        <w:rPr>
          <w:b/>
          <w:sz w:val="28"/>
          <w:szCs w:val="28"/>
        </w:rPr>
        <w:lastRenderedPageBreak/>
        <w:t>Стратегии управления в условиях ЧС  и ТК:</w:t>
      </w:r>
    </w:p>
    <w:p w:rsidR="007643B8" w:rsidRPr="003A2202" w:rsidRDefault="007643B8" w:rsidP="00605C38">
      <w:pPr>
        <w:pStyle w:val="21"/>
        <w:rPr>
          <w:sz w:val="28"/>
          <w:szCs w:val="28"/>
        </w:rPr>
      </w:pPr>
      <w:r w:rsidRPr="003A2202">
        <w:rPr>
          <w:sz w:val="28"/>
          <w:szCs w:val="28"/>
        </w:rPr>
        <w:t>1. Разработка стратегии:</w:t>
      </w:r>
    </w:p>
    <w:p w:rsidR="007643B8" w:rsidRPr="003A2202" w:rsidRDefault="007643B8" w:rsidP="00605C38">
      <w:pPr>
        <w:pStyle w:val="21"/>
        <w:rPr>
          <w:sz w:val="28"/>
          <w:szCs w:val="28"/>
        </w:rPr>
      </w:pPr>
      <w:r w:rsidRPr="003A2202">
        <w:rPr>
          <w:sz w:val="28"/>
          <w:szCs w:val="28"/>
        </w:rPr>
        <w:t xml:space="preserve">  1.1 Оценка и управление риском:</w:t>
      </w:r>
    </w:p>
    <w:p w:rsidR="007643B8" w:rsidRPr="003A2202" w:rsidRDefault="007643B8" w:rsidP="00605C38">
      <w:pPr>
        <w:pStyle w:val="21"/>
        <w:numPr>
          <w:ilvl w:val="0"/>
          <w:numId w:val="2"/>
        </w:numPr>
        <w:tabs>
          <w:tab w:val="clear" w:pos="1785"/>
        </w:tabs>
        <w:ind w:left="0" w:firstLine="540"/>
        <w:rPr>
          <w:sz w:val="28"/>
          <w:szCs w:val="28"/>
        </w:rPr>
      </w:pPr>
      <w:r w:rsidRPr="003A2202">
        <w:rPr>
          <w:sz w:val="28"/>
          <w:szCs w:val="28"/>
        </w:rPr>
        <w:t>информационное обеспечение процесса управления (сбор и обработка данных);</w:t>
      </w:r>
    </w:p>
    <w:p w:rsidR="007643B8" w:rsidRPr="003A2202" w:rsidRDefault="007643B8" w:rsidP="00605C38">
      <w:pPr>
        <w:pStyle w:val="21"/>
        <w:numPr>
          <w:ilvl w:val="0"/>
          <w:numId w:val="2"/>
        </w:numPr>
        <w:tabs>
          <w:tab w:val="clear" w:pos="1785"/>
        </w:tabs>
        <w:ind w:left="0" w:firstLine="540"/>
        <w:rPr>
          <w:sz w:val="28"/>
          <w:szCs w:val="28"/>
        </w:rPr>
      </w:pPr>
      <w:r w:rsidRPr="003A2202">
        <w:rPr>
          <w:sz w:val="28"/>
          <w:szCs w:val="28"/>
        </w:rPr>
        <w:t>анализ данных с позиции оценки риска для здоровья людей, определение приоритетов источников и факторов риска;</w:t>
      </w:r>
    </w:p>
    <w:p w:rsidR="007643B8" w:rsidRPr="003A2202" w:rsidRDefault="007643B8" w:rsidP="00605C38">
      <w:pPr>
        <w:pStyle w:val="21"/>
        <w:numPr>
          <w:ilvl w:val="0"/>
          <w:numId w:val="2"/>
        </w:numPr>
        <w:tabs>
          <w:tab w:val="clear" w:pos="1785"/>
        </w:tabs>
        <w:ind w:left="0" w:firstLine="540"/>
        <w:rPr>
          <w:sz w:val="28"/>
          <w:szCs w:val="28"/>
        </w:rPr>
      </w:pPr>
      <w:r w:rsidRPr="003A2202">
        <w:rPr>
          <w:sz w:val="28"/>
          <w:szCs w:val="28"/>
        </w:rPr>
        <w:t>прогнозирование потенциальной ТК и её последствий;</w:t>
      </w:r>
    </w:p>
    <w:p w:rsidR="007643B8" w:rsidRPr="003A2202" w:rsidRDefault="007643B8" w:rsidP="00605C38">
      <w:pPr>
        <w:pStyle w:val="21"/>
        <w:numPr>
          <w:ilvl w:val="0"/>
          <w:numId w:val="2"/>
        </w:numPr>
        <w:tabs>
          <w:tab w:val="clear" w:pos="1785"/>
        </w:tabs>
        <w:ind w:left="0" w:firstLine="540"/>
        <w:rPr>
          <w:sz w:val="28"/>
          <w:szCs w:val="28"/>
        </w:rPr>
      </w:pPr>
      <w:r w:rsidRPr="003A2202">
        <w:rPr>
          <w:sz w:val="28"/>
          <w:szCs w:val="28"/>
        </w:rPr>
        <w:t>разработка стратегических планов (правовых, экономических и других мер) по минимизации риска возникновения ТК и её последствий;</w:t>
      </w:r>
    </w:p>
    <w:p w:rsidR="007643B8" w:rsidRPr="003A2202" w:rsidRDefault="007643B8" w:rsidP="00605C38">
      <w:pPr>
        <w:pStyle w:val="21"/>
        <w:rPr>
          <w:sz w:val="28"/>
          <w:szCs w:val="28"/>
        </w:rPr>
      </w:pPr>
      <w:r w:rsidRPr="003A2202">
        <w:rPr>
          <w:sz w:val="28"/>
          <w:szCs w:val="28"/>
        </w:rPr>
        <w:t>2. Реализация стратегии:</w:t>
      </w:r>
    </w:p>
    <w:p w:rsidR="007643B8" w:rsidRPr="003A2202" w:rsidRDefault="007643B8" w:rsidP="00605C38">
      <w:pPr>
        <w:pStyle w:val="21"/>
        <w:rPr>
          <w:sz w:val="28"/>
          <w:szCs w:val="28"/>
        </w:rPr>
      </w:pPr>
      <w:r w:rsidRPr="003A2202">
        <w:rPr>
          <w:sz w:val="28"/>
          <w:szCs w:val="28"/>
        </w:rPr>
        <w:t xml:space="preserve">  1) Уменьшение риска возникновения и ослабления последствий потенциальной ЧС: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предотвращения ТК (экспертиза проектов, экологический, санитарный надзор, использование встроенных систем защиты, резервирования, адаптации);</w:t>
      </w:r>
    </w:p>
    <w:p w:rsidR="007643B8" w:rsidRPr="003A2202" w:rsidRDefault="007643B8" w:rsidP="00605C38">
      <w:pPr>
        <w:tabs>
          <w:tab w:val="num" w:pos="-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 2) Подготовка к ЧС: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разработка и корректировка оперативных эвакуационно-спасательных планов;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подбор и подготовка специальных кадров;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реализация организационно-технических мер по оповещению и локализации потенциально опасной ЧС;</w:t>
      </w:r>
    </w:p>
    <w:p w:rsidR="007643B8" w:rsidRPr="003A2202" w:rsidRDefault="007643B8" w:rsidP="00605C38">
      <w:pPr>
        <w:tabs>
          <w:tab w:val="num" w:pos="-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 3) Противодействие ЧС (поражающим факторам):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оповещение населения и оргсистем о ТК;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локализация (ограничение) места ТК;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эвакуация персонала и населения из опасной зоны;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оказание срочной помощи (медицинской, продовольственной, жилищно-бытовой и т.п.);</w:t>
      </w:r>
    </w:p>
    <w:p w:rsidR="007643B8" w:rsidRPr="003A2202" w:rsidRDefault="007643B8" w:rsidP="00605C38">
      <w:pPr>
        <w:tabs>
          <w:tab w:val="num" w:pos="-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 4) Ликвидация последствий ЧС: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устранение последствий;</w:t>
      </w:r>
    </w:p>
    <w:p w:rsidR="007643B8" w:rsidRPr="003A2202" w:rsidRDefault="007643B8" w:rsidP="00605C38">
      <w:pPr>
        <w:numPr>
          <w:ilvl w:val="0"/>
          <w:numId w:val="2"/>
        </w:numPr>
        <w:tabs>
          <w:tab w:val="clear" w:pos="1785"/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осуществление ремонтно-восстановительных работ.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Во всех экономически развитых странах приоритет в использовании этих стратегий отдается в перечисленном выше порядке, то есть сначала применение первой, далее второй и лишь затем, в крайнем случае, использование третьей стратегии управления. В России в силу исторического развития государства приоритет отдан третьей стратегии государственного управления катастрофами и ЧС.</w:t>
      </w:r>
    </w:p>
    <w:p w:rsidR="007643B8" w:rsidRPr="003A2202" w:rsidRDefault="007643B8" w:rsidP="00605C38">
      <w:pPr>
        <w:spacing w:after="0" w:line="240" w:lineRule="auto"/>
        <w:ind w:left="40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Защитные сооружения (ЗС) предназначены для защиты органов управления, населения, техники и материальных ценностей от воздействия современных средств  поражения (ССП) противни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ка, а также в случае аварийной ситуации на объекте экономики (ОЭ) или в ре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зультате затопления и других стихийных бедствий (СБ). Общие сведения о ЗС приведены на рис.1.1.</w:t>
      </w:r>
    </w:p>
    <w:p w:rsidR="007643B8" w:rsidRPr="003A2202" w:rsidRDefault="007643B8" w:rsidP="00605C38">
      <w:pPr>
        <w:spacing w:after="0" w:line="240" w:lineRule="auto"/>
        <w:ind w:left="40" w:firstLine="6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Конструктивно-планировочные решения, требования к системам жизнеобеспечения ЗС и их использование в мирное время определяются строительными нормами и правилами СНиП-</w:t>
      </w:r>
      <w:r w:rsidRPr="003A22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A2202">
        <w:rPr>
          <w:rFonts w:ascii="Times New Roman" w:hAnsi="Times New Roman" w:cs="Times New Roman"/>
          <w:sz w:val="28"/>
          <w:szCs w:val="28"/>
        </w:rPr>
        <w:t xml:space="preserve">-11-77* и другими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нормативными документами по проектированию жилых, общественных, производственных и вспомогательных зданий и сооружений.</w:t>
      </w:r>
    </w:p>
    <w:p w:rsidR="007643B8" w:rsidRPr="003A2202" w:rsidRDefault="007643B8" w:rsidP="00605C38">
      <w:pPr>
        <w:spacing w:after="0" w:line="240" w:lineRule="auto"/>
        <w:ind w:left="40" w:firstLine="64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Защитные сооружения гражданской обороны делятся на убежища, противорадиационные укрытия (ПРУ) и простейшие укрытия (Пр.Укр.).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Убежища строят в зонах возможных сильных разрушений (ЗВСР) крупных горо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дов и особо важных ОЭ из расчета укрытия наибольшей рабочей смены (НРС) предприятий, продолжающих производственную деятельность в военное время и в условиях чрезвычайных ситуаций (ЧС) в этих зонах, а также рабочих и служащих предприятий, обес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печивающих жизнедеятельность городов (ГЭС, ТЭС, котельные, насосные, связь, транспорт и т.п.), и нетранспортабельных больных с обслуживающим персоналом.</w:t>
      </w: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Убежища должны обеспечить возможность непрерывного длительного пребывания укрываемых в течение установленного расчетного срока. Это дости</w:t>
      </w:r>
      <w:r w:rsidRPr="003A2202">
        <w:rPr>
          <w:sz w:val="28"/>
          <w:szCs w:val="28"/>
        </w:rPr>
        <w:softHyphen/>
        <w:t>гается за счет соответствующих систем жизнеобеспечения, то есть различных видов внутреннего инженерно-технического оборудования (ИТО).</w:t>
      </w: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15.3pt;margin-top:2.1pt;width:2in;height:50.4pt;z-index:251660288" o:allowincell="f">
            <v:textbox inset="0,0,0,0">
              <w:txbxContent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>Сооружения для пунктов управления ( ПУ )</w:t>
                  </w:r>
                </w:p>
                <w:p w:rsidR="007643B8" w:rsidRDefault="007643B8" w:rsidP="002524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t>по особому решению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80.9pt;margin-top:2.1pt;width:136.8pt;height:50.4pt;z-index:251661312" o:allowincell="f">
            <v:textbox inset="0,0,0,0">
              <w:txbxContent>
                <w:p w:rsidR="007643B8" w:rsidRPr="00252436" w:rsidRDefault="007643B8" w:rsidP="007643B8">
                  <w:pPr>
                    <w:pStyle w:val="1"/>
                    <w:jc w:val="center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52436">
                    <w:rPr>
                      <w:b w:val="0"/>
                      <w:bCs w:val="0"/>
                      <w:sz w:val="22"/>
                      <w:szCs w:val="22"/>
                    </w:rPr>
                    <w:t>Защитные сооружения</w:t>
                  </w:r>
                </w:p>
                <w:p w:rsidR="007643B8" w:rsidRPr="00252436" w:rsidRDefault="007643B8" w:rsidP="007643B8">
                  <w:pPr>
                    <w:pStyle w:val="210"/>
                    <w:rPr>
                      <w:b/>
                      <w:bCs/>
                      <w:sz w:val="22"/>
                      <w:szCs w:val="22"/>
                    </w:rPr>
                  </w:pPr>
                  <w:r w:rsidRPr="00252436">
                    <w:rPr>
                      <w:b/>
                      <w:bCs/>
                      <w:sz w:val="22"/>
                      <w:szCs w:val="22"/>
                    </w:rPr>
                    <w:t>( ЗС 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8" style="position:absolute;left:0;text-align:left;margin-left:339.3pt;margin-top:2.1pt;width:136.8pt;height:50.4pt;z-index:251662336" o:allowincell="f">
            <v:textbox inset="0,0,0,0">
              <w:txbxContent>
                <w:p w:rsidR="007643B8" w:rsidRDefault="007643B8" w:rsidP="007643B8">
                  <w:pPr>
                    <w:jc w:val="center"/>
                  </w:pPr>
                  <w:r>
                    <w:t>Для защиты населения, техники, материальных ценностей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8" style="position:absolute;left:0;text-align:left;z-index:251682816" from="317.7pt,31.8pt" to="339.3pt,31.8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9" style="position:absolute;left:0;text-align:left;flip:x;z-index:251683840" from="159.3pt,31.8pt" to="180.9pt,31.8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0" style="position:absolute;left:0;text-align:left;z-index:251684864" from="245.7pt,53.85pt" to="245.7pt,82.6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1" style="position:absolute;left:0;text-align:left;z-index:251685888" from="87.3pt,68.7pt" to="411.3pt,68.7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2" style="position:absolute;left:0;text-align:left;z-index:251686912" from="411.3pt,68.7pt" to="411.3pt,83.1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3" style="position:absolute;left:0;text-align:left;z-index:251687936" from="87.3pt,68.7pt" to="87.3pt,83.1pt" o:allowincell="f">
            <v:stroke endarrow="block"/>
            <w10:wrap anchorx="page"/>
          </v:line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pStyle w:val="210"/>
        <w:jc w:val="both"/>
        <w:rPr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1" style="position:absolute;left:0;text-align:left;margin-left:339.3pt;margin-top:.8pt;width:136.8pt;height:43.25pt;z-index:251665408" o:allowincell="f">
            <v:textbox inset="0,0,0,0">
              <w:txbxContent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 xml:space="preserve">Защитные  сооружения гражданской обороны  </w:t>
                  </w:r>
                </w:p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>(ЗС ГО)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0" style="position:absolute;left:0;text-align:left;margin-left:180.9pt;margin-top:.8pt;width:136.8pt;height:43.25pt;z-index:251664384" o:allowincell="f">
            <v:textbox inset="0,0,0,0">
              <w:txbxContent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 xml:space="preserve">Войсковые </w:t>
                  </w:r>
                </w:p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>фортификационные сооружения  (ВФС)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9" style="position:absolute;left:0;text-align:left;margin-left:15.3pt;margin-top:.8pt;width:2in;height:43.25pt;z-index:251663360" o:allowincell="f">
            <v:textbox inset="0,0,0,0">
              <w:txbxContent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>Специальные фортификационные сооружения  (СФС)</w:t>
                  </w:r>
                </w:p>
              </w:txbxContent>
            </v:textbox>
            <w10:wrap anchorx="page"/>
          </v:rect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54" style="position:absolute;left:0;text-align:left;z-index:251688960" from="87.3pt,10.05pt" to="424.35pt,11.65pt">
            <w10:wrap anchorx="page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88" style="position:absolute;left:0;text-align:left;z-index:251723776" from="424.35pt,2.65pt" to="424.35pt,20.65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2" style="position:absolute;left:0;text-align:left;margin-left:15.3pt;margin-top:24.25pt;width:2in;height:35.55pt;z-index:251666432" o:allowincell="f">
            <v:textbox style="mso-next-textbox:#_x0000_s1032" inset="0,0,0,0">
              <w:txbxContent>
                <w:p w:rsidR="007643B8" w:rsidRDefault="007643B8" w:rsidP="007643B8">
                  <w:pPr>
                    <w:pStyle w:val="1"/>
                    <w:spacing w:before="0"/>
                    <w:rPr>
                      <w:bCs w:val="0"/>
                      <w:sz w:val="24"/>
                    </w:rPr>
                  </w:pPr>
                  <w:r>
                    <w:rPr>
                      <w:bCs w:val="0"/>
                      <w:sz w:val="24"/>
                    </w:rPr>
                    <w:t>Убежища ГО</w:t>
                  </w:r>
                </w:p>
                <w:p w:rsidR="007643B8" w:rsidRDefault="007643B8" w:rsidP="007643B8">
                  <w:pPr>
                    <w:pStyle w:val="210"/>
                  </w:pPr>
                  <w:r>
                    <w:t>(Уб. ГО)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3" style="position:absolute;left:0;text-align:left;margin-left:180.9pt;margin-top:24.3pt;width:136.8pt;height:35.5pt;z-index:251667456" o:allowincell="f">
            <v:textbox style="mso-next-textbox:#_x0000_s1033" inset="0,0,0,0">
              <w:txbxContent>
                <w:p w:rsidR="007643B8" w:rsidRDefault="007643B8" w:rsidP="007643B8">
                  <w:pPr>
                    <w:pStyle w:val="210"/>
                  </w:pPr>
                  <w:r>
                    <w:t>Противорадиационные укрытия ( ПРУ 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4" style="position:absolute;left:0;text-align:left;margin-left:339.3pt;margin-top:24.3pt;width:136.8pt;height:35.5pt;z-index:251668480" o:allowincell="f">
            <v:textbox style="mso-next-textbox:#_x0000_s1034" inset="0,0,0,0">
              <w:txbxContent>
                <w:p w:rsidR="007643B8" w:rsidRDefault="007643B8" w:rsidP="007643B8">
                  <w:pPr>
                    <w:pStyle w:val="1"/>
                    <w:spacing w:before="0"/>
                    <w:jc w:val="center"/>
                    <w:rPr>
                      <w:bCs w:val="0"/>
                      <w:sz w:val="24"/>
                    </w:rPr>
                  </w:pPr>
                  <w:r>
                    <w:rPr>
                      <w:bCs w:val="0"/>
                      <w:sz w:val="24"/>
                    </w:rPr>
                    <w:t>Простейшие укрытия</w:t>
                  </w:r>
                </w:p>
                <w:p w:rsidR="007643B8" w:rsidRDefault="007643B8" w:rsidP="007643B8">
                  <w:pPr>
                    <w:pStyle w:val="210"/>
                  </w:pPr>
                  <w:r>
                    <w:t>(Пр. Укр.)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5" style="position:absolute;left:0;text-align:left;z-index:251689984" from="245.7pt,10.05pt" to="245.7pt,24.4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6" style="position:absolute;left:0;text-align:left;z-index:251691008" from="87.3pt,10.05pt" to="87.3pt,24.45pt" o:allowincell="f">
            <v:stroke endarrow="block"/>
            <w10:wrap anchorx="page"/>
          </v:line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pStyle w:val="210"/>
        <w:jc w:val="both"/>
        <w:rPr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57" style="position:absolute;left:0;text-align:left;z-index:251692032" from="94.5pt,11.3pt" to="252.9pt,11.3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8" style="position:absolute;left:0;text-align:left;z-index:251693056" from="94.5pt,-10.25pt" to="94.5pt,11.3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9" style="position:absolute;left:0;text-align:left;z-index:251694080" from="252.9pt,-10.25pt" to="252.9pt,11.3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6" style="position:absolute;left:0;text-align:left;z-index:251721728" from="181.75pt,10.8pt" to="316.7pt,39.2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7" style="position:absolute;left:0;text-align:left;flip:x;z-index:251722752" from="103.65pt,10.8pt" to="181.8pt,39.25pt" o:allowincell="f">
            <v:stroke endarrow="block"/>
            <w10:wrap anchorx="page"/>
          </v:line>
        </w:pict>
      </w:r>
    </w:p>
    <w:p w:rsidR="007643B8" w:rsidRPr="003A2202" w:rsidRDefault="007643B8" w:rsidP="00605C38">
      <w:pPr>
        <w:pStyle w:val="210"/>
        <w:jc w:val="both"/>
        <w:rPr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5" style="position:absolute;left:0;text-align:left;margin-left:22.5pt;margin-top:-16.8pt;width:165.6pt;height:34.3pt;z-index:251669504" o:allowincell="f">
            <v:textbox inset="0,0,0,0">
              <w:txbxContent>
                <w:p w:rsidR="007643B8" w:rsidRPr="00252436" w:rsidRDefault="007643B8" w:rsidP="00252436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52436">
                    <w:rPr>
                      <w:b/>
                    </w:rPr>
                    <w:t>Заблаговременно возводимые</w:t>
                  </w:r>
                </w:p>
                <w:p w:rsidR="007643B8" w:rsidRPr="00252436" w:rsidRDefault="007643B8" w:rsidP="002524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b/>
                    </w:rPr>
                  </w:pPr>
                  <w:r w:rsidRPr="00252436">
                    <w:rPr>
                      <w:b/>
                    </w:rPr>
                    <w:t>(типовые) сооружения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7" style="position:absolute;left:0;text-align:left;margin-left:22.5pt;margin-top:48.6pt;width:79.2pt;height:50.4pt;z-index:251671552" o:allowincell="f">
            <v:textbox inset="0,0,0,0">
              <w:txbxContent>
                <w:p w:rsidR="007643B8" w:rsidRDefault="007643B8" w:rsidP="007643B8">
                  <w:pPr>
                    <w:pStyle w:val="210"/>
                  </w:pPr>
                  <w:r>
                    <w:t>Отдельно стоящие (ОС)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6" style="position:absolute;left:0;text-align:left;z-index:251701248" from="146.25pt,98.3pt" to="146.3pt,119.6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7" style="position:absolute;left:0;text-align:left;z-index:251702272" from="61.05pt,98.3pt" to="61.1pt,119.6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8" style="position:absolute;left:0;text-align:left;z-index:251703296" from="61.05pt,120.1pt" to="146.3pt,120.1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1" style="position:absolute;left:0;text-align:left;z-index:251716608" from="103.65pt,120.1pt" to="103.7pt,141.4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2" style="position:absolute;left:0;text-align:left;flip:x;z-index:251717632" from="61.05pt,18.95pt" to="96.6pt,47.4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3" style="position:absolute;left:0;text-align:left;z-index:251718656" from="96.55pt,18.95pt" to="146.3pt,47.4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6" style="position:absolute;left:0;text-align:left;margin-left:231.3pt;margin-top:-16.8pt;width:165.6pt;height:34.3pt;z-index:251670528" o:allowincell="f">
            <v:textbox inset="0,0,0,0">
              <w:txbxContent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>Быстровозводимые защитные сооружения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9" style="position:absolute;left:0;text-align:left;margin-left:217.25pt;margin-top:47.85pt;width:106.55pt;height:49.7pt;z-index:251673600" o:allowincell="f">
            <v:textbox inset="0,0,0,0">
              <w:txbxContent>
                <w:p w:rsidR="007643B8" w:rsidRPr="00252436" w:rsidRDefault="007643B8" w:rsidP="00252436">
                  <w:pPr>
                    <w:pStyle w:val="a6"/>
                    <w:spacing w:after="0" w:line="240" w:lineRule="auto"/>
                    <w:rPr>
                      <w:bCs/>
                      <w:iCs/>
                    </w:rPr>
                  </w:pPr>
                  <w:r w:rsidRPr="00252436">
                    <w:rPr>
                      <w:bCs/>
                      <w:iCs/>
                    </w:rPr>
                    <w:t>Быстровозводимые убежища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</w:pPr>
                  <w:r>
                    <w:t>(БВУ)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40" style="position:absolute;left:0;text-align:left;margin-left:345.05pt;margin-top:47.8pt;width:106.55pt;height:49.75pt;z-index:251674624" o:allowincell="f">
            <v:textbox inset="0,0,0,0">
              <w:txbxContent>
                <w:p w:rsidR="007643B8" w:rsidRDefault="007643B8" w:rsidP="00252436">
                  <w:pPr>
                    <w:pStyle w:val="a6"/>
                    <w:spacing w:after="0" w:line="240" w:lineRule="auto"/>
                    <w:rPr>
                      <w:b/>
                      <w:bCs/>
                      <w:i/>
                      <w:iCs/>
                      <w:sz w:val="28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</w:rPr>
                    <w:t>Быстровозводимые ПРУ</w:t>
                  </w:r>
                </w:p>
                <w:p w:rsidR="007643B8" w:rsidRDefault="007643B8" w:rsidP="002524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t>(БВ ПРУ)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0" style="position:absolute;left:0;text-align:left;z-index:251695104" from="274.05pt,120.1pt" to="401.9pt,120.1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9" style="position:absolute;left:0;text-align:left;z-index:251704320" from="274.05pt,98.3pt" to="274.1pt,119.6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0" style="position:absolute;left:0;text-align:left;z-index:251705344" from="401.85pt,98.3pt" to="401.9pt,119.6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0" style="position:absolute;left:0;text-align:left;z-index:251715584" from="337.95pt,120.1pt" to="338pt,141.4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4" style="position:absolute;left:0;text-align:left;flip:x;z-index:251719680" from="266.95pt,18.95pt" to="316.7pt,47.4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5" style="position:absolute;left:0;text-align:left;z-index:251720704" from="316.65pt,18.95pt" to="401.9pt,47.4pt" o:allowincell="f">
            <v:stroke endarrow="block"/>
            <w10:wrap anchorx="page"/>
          </v:line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8" style="position:absolute;left:0;text-align:left;margin-left:108.9pt;margin-top:5.75pt;width:79.2pt;height:50.4pt;z-index:251672576" o:allowincell="f">
            <v:textbox inset="0,0,0,0">
              <w:txbxContent>
                <w:p w:rsidR="007643B8" w:rsidRPr="00252436" w:rsidRDefault="007643B8" w:rsidP="007643B8">
                  <w:pPr>
                    <w:pStyle w:val="1"/>
                    <w:spacing w:before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</w:rPr>
                  </w:pPr>
                  <w:r w:rsidRPr="00252436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</w:rPr>
                    <w:t>Встроенные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</w:pPr>
                  <w:r>
                    <w:t>(В)</w:t>
                  </w:r>
                </w:p>
              </w:txbxContent>
            </v:textbox>
            <w10:wrap anchorx="page"/>
          </v:rect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41" style="position:absolute;left:0;text-align:left;margin-left:252.75pt;margin-top:-28.35pt;width:172.8pt;height:35.4pt;z-index:251675648" o:allowincell="f">
            <v:textbox inset="0,0,0,0">
              <w:txbxContent>
                <w:p w:rsidR="007643B8" w:rsidRDefault="007643B8" w:rsidP="007643B8">
                  <w:pPr>
                    <w:jc w:val="center"/>
                  </w:pPr>
                  <w:r>
                    <w:t>Сборные конструкции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4" style="position:absolute;left:0;text-align:left;z-index:251709440" from="231.45pt,28.7pt" to="231.5pt,42.9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5" style="position:absolute;left:0;text-align:left;z-index:251710464" from="323.75pt,28.7pt" to="323.8pt,42.9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6" style="position:absolute;left:0;text-align:left;z-index:251711488" from="416.05pt,28.7pt" to="416.1pt,42.9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7" style="position:absolute;left:0;text-align:left;z-index:251712512" from="231.45pt,28.7pt" to="416.1pt,28.7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8" style="position:absolute;left:0;text-align:left;z-index:251713536" from="337.95pt,6.85pt" to="338pt,28.2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42" style="position:absolute;left:0;text-align:left;margin-left:39.75pt;margin-top:-28.35pt;width:122.4pt;height:35.4pt;z-index:251676672" o:allowincell="f">
            <v:textbox inset="0,0,0,0">
              <w:txbxContent>
                <w:p w:rsidR="007643B8" w:rsidRDefault="007643B8" w:rsidP="007643B8">
                  <w:pPr>
                    <w:jc w:val="center"/>
                  </w:pPr>
                  <w:r>
                    <w:t>Сборно-монолитные конструкции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1" style="position:absolute;left:0;text-align:left;z-index:251706368" from="46.85pt,28.7pt" to="132.1pt,28.75pt" o:allowincell="f" strokeweight="1pt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2" style="position:absolute;left:0;text-align:left;z-index:251707392" from="46.85pt,28.7pt" to="46.9pt,42.9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3" style="position:absolute;left:0;text-align:left;z-index:251708416" from="132.05pt,28.7pt" to="132.1pt,42.9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9" style="position:absolute;left:0;text-align:left;z-index:251714560" from="103.65pt,6.85pt" to="103.7pt,28.2pt" o:allowincell="f" strokeweight="1pt">
            <w10:wrap anchorx="page"/>
          </v:line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43" style="position:absolute;left:0;text-align:left;margin-left:.9pt;margin-top:-.25pt;width:86.4pt;height:184.75pt;z-index:251677696" o:allowincell="f">
            <v:textbox inset="0,0,0,0">
              <w:txbxContent>
                <w:p w:rsidR="007643B8" w:rsidRPr="00252436" w:rsidRDefault="007643B8" w:rsidP="007643B8">
                  <w:pPr>
                    <w:pStyle w:val="1"/>
                    <w:spacing w:before="0"/>
                    <w:jc w:val="center"/>
                    <w:rPr>
                      <w:rFonts w:ascii="Times New Roman" w:hAnsi="Times New Roman" w:cs="Times New Roman"/>
                      <w:bCs w:val="0"/>
                      <w:sz w:val="22"/>
                      <w:szCs w:val="22"/>
                    </w:rPr>
                  </w:pPr>
                  <w:r w:rsidRPr="00252436">
                    <w:rPr>
                      <w:rFonts w:ascii="Times New Roman" w:hAnsi="Times New Roman" w:cs="Times New Roman"/>
                      <w:bCs w:val="0"/>
                      <w:sz w:val="22"/>
                      <w:szCs w:val="22"/>
                    </w:rPr>
                    <w:t>Балочная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</w:pPr>
                  <w:r>
                    <w:t>(У-01-01)</w:t>
                  </w:r>
                </w:p>
                <w:p w:rsidR="007643B8" w:rsidRDefault="007643B8" w:rsidP="007643B8">
                  <w:pPr>
                    <w:pStyle w:val="21"/>
                    <w:ind w:left="113"/>
                    <w:rPr>
                      <w:b/>
                      <w:spacing w:val="-4"/>
                    </w:rPr>
                  </w:pPr>
                  <w:r>
                    <w:rPr>
                      <w:b/>
                      <w:spacing w:val="-4"/>
                    </w:rPr>
                    <w:t>стеновые панели;</w:t>
                  </w:r>
                </w:p>
                <w:p w:rsidR="007643B8" w:rsidRDefault="007643B8" w:rsidP="007643B8">
                  <w:pPr>
                    <w:pStyle w:val="21"/>
                    <w:ind w:left="113"/>
                    <w:rPr>
                      <w:b/>
                      <w:spacing w:val="-4"/>
                    </w:rPr>
                  </w:pPr>
                  <w:r>
                    <w:rPr>
                      <w:b/>
                      <w:spacing w:val="-4"/>
                    </w:rPr>
                    <w:t>колонны;</w:t>
                  </w:r>
                </w:p>
                <w:p w:rsidR="007643B8" w:rsidRDefault="007643B8" w:rsidP="007643B8">
                  <w:pPr>
                    <w:pStyle w:val="21"/>
                    <w:ind w:left="113"/>
                    <w:rPr>
                      <w:b/>
                      <w:spacing w:val="-4"/>
                    </w:rPr>
                  </w:pPr>
                  <w:r>
                    <w:rPr>
                      <w:b/>
                      <w:spacing w:val="-4"/>
                    </w:rPr>
                    <w:t>балки ригеля;</w:t>
                  </w:r>
                </w:p>
                <w:p w:rsidR="007643B8" w:rsidRDefault="007643B8" w:rsidP="007643B8">
                  <w:pPr>
                    <w:pStyle w:val="21"/>
                    <w:ind w:left="113"/>
                    <w:rPr>
                      <w:b/>
                      <w:spacing w:val="-4"/>
                    </w:rPr>
                  </w:pPr>
                  <w:r>
                    <w:rPr>
                      <w:b/>
                      <w:spacing w:val="-4"/>
                    </w:rPr>
                    <w:t>сборные плиты;</w:t>
                  </w:r>
                </w:p>
                <w:p w:rsidR="007643B8" w:rsidRDefault="007643B8" w:rsidP="007643B8">
                  <w:pPr>
                    <w:pStyle w:val="21"/>
                    <w:ind w:left="113"/>
                    <w:rPr>
                      <w:b/>
                      <w:spacing w:val="-4"/>
                    </w:rPr>
                  </w:pPr>
                  <w:r>
                    <w:rPr>
                      <w:b/>
                      <w:spacing w:val="-4"/>
                    </w:rPr>
                    <w:t>монолитная часть перекры</w:t>
                  </w:r>
                  <w:r>
                    <w:rPr>
                      <w:b/>
                      <w:spacing w:val="-4"/>
                    </w:rPr>
                    <w:softHyphen/>
                    <w:t>тия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44" style="position:absolute;left:0;text-align:left;margin-left:94.5pt;margin-top:-.25pt;width:86.4pt;height:184.75pt;z-index:251678720" o:allowincell="f">
            <v:textbox inset="0,0,0,0">
              <w:txbxContent>
                <w:p w:rsidR="007643B8" w:rsidRPr="00252436" w:rsidRDefault="007643B8" w:rsidP="007643B8">
                  <w:pPr>
                    <w:pStyle w:val="a6"/>
                    <w:spacing w:line="240" w:lineRule="auto"/>
                    <w:ind w:left="113"/>
                    <w:rPr>
                      <w:rFonts w:ascii="Times New Roman" w:hAnsi="Times New Roman" w:cs="Times New Roman"/>
                      <w:b/>
                      <w:bCs/>
                      <w:iCs/>
                    </w:rPr>
                  </w:pPr>
                  <w:r w:rsidRPr="00252436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Безбалочная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center"/>
                  </w:pPr>
                  <w:r>
                    <w:t>( У-01-02 )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стеновые пане-ли;</w:t>
                  </w:r>
                </w:p>
                <w:p w:rsidR="007643B8" w:rsidRDefault="007643B8" w:rsidP="007643B8">
                  <w:pPr>
                    <w:pStyle w:val="aa"/>
                  </w:pPr>
                  <w:r>
                    <w:t xml:space="preserve">   колонны с ка-пителью (уши-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рение вверху);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spacing w:before="60"/>
                    <w:ind w:left="113" w:righ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сборные плиты;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spacing w:before="60"/>
                    <w:ind w:left="113" w:righ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 xml:space="preserve">монолитная </w:t>
                  </w:r>
                </w:p>
                <w:p w:rsidR="007643B8" w:rsidRPr="00160814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 xml:space="preserve"> часть пере-крытия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45" style="position:absolute;left:0;text-align:left;margin-left:188.1pt;margin-top:-.25pt;width:92.25pt;height:184.75pt;z-index:251679744" o:allowincell="f">
            <v:textbox inset="0,0,0,0">
              <w:txbxContent>
                <w:p w:rsidR="007643B8" w:rsidRPr="00252436" w:rsidRDefault="007643B8" w:rsidP="007643B8">
                  <w:pPr>
                    <w:pStyle w:val="a6"/>
                    <w:spacing w:line="240" w:lineRule="auto"/>
                    <w:ind w:left="113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pacing w:val="-8"/>
                    </w:rPr>
                  </w:pPr>
                  <w:r w:rsidRPr="0025243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pacing w:val="-8"/>
                    </w:rPr>
                    <w:t>Железобетонные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в форме  рам;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спец. сооруже-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ние типа “Фара”;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ж/б трубы боль-  шого диаметра;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плиты, балки;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8"/>
                    </w:rPr>
                  </w:pPr>
                  <w:r>
                    <w:rPr>
                      <w:spacing w:val="-8"/>
                    </w:rPr>
                    <w:t>блоки;</w:t>
                  </w:r>
                </w:p>
                <w:p w:rsidR="007643B8" w:rsidRPr="00160814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</w:pPr>
                  <w:r>
                    <w:t>другие типы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</w:pP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</w:pP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</w:pP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</w:pPr>
                  <w:r>
                    <w:t>плиты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46" style="position:absolute;left:0;text-align:left;margin-left:289.35pt;margin-top:-.25pt;width:90pt;height:184.75pt;z-index:251680768" o:allowincell="f">
            <v:textbox inset="0,0,0,0">
              <w:txbxContent>
                <w:p w:rsidR="007643B8" w:rsidRPr="00252436" w:rsidRDefault="007643B8" w:rsidP="007643B8">
                  <w:pPr>
                    <w:pStyle w:val="1"/>
                    <w:spacing w:before="0"/>
                    <w:jc w:val="center"/>
                    <w:rPr>
                      <w:rFonts w:ascii="Times New Roman" w:hAnsi="Times New Roman" w:cs="Times New Roman"/>
                      <w:bCs w:val="0"/>
                      <w:spacing w:val="-4"/>
                      <w:sz w:val="24"/>
                    </w:rPr>
                  </w:pPr>
                  <w:r w:rsidRPr="00252436">
                    <w:rPr>
                      <w:rFonts w:ascii="Times New Roman" w:hAnsi="Times New Roman" w:cs="Times New Roman"/>
                      <w:bCs w:val="0"/>
                      <w:spacing w:val="-4"/>
                      <w:sz w:val="24"/>
                    </w:rPr>
                    <w:t>Из лесоматериала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13"/>
                    <w:jc w:val="both"/>
                    <w:rPr>
                      <w:spacing w:val="-4"/>
                    </w:rPr>
                  </w:pPr>
                </w:p>
                <w:p w:rsidR="007643B8" w:rsidRDefault="007643B8" w:rsidP="007643B8">
                  <w:pPr>
                    <w:pStyle w:val="31"/>
                    <w:ind w:left="113"/>
                    <w:jc w:val="both"/>
                    <w:rPr>
                      <w:b/>
                      <w:bCs/>
                      <w:i/>
                      <w:iCs/>
                      <w:spacing w:val="-4"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pacing w:val="-4"/>
                      <w:sz w:val="24"/>
                    </w:rPr>
                    <w:t xml:space="preserve">безврубочной </w:t>
                  </w:r>
                </w:p>
                <w:p w:rsidR="007643B8" w:rsidRDefault="007643B8" w:rsidP="007643B8">
                  <w:pPr>
                    <w:pStyle w:val="31"/>
                    <w:ind w:left="113"/>
                    <w:jc w:val="both"/>
                    <w:rPr>
                      <w:spacing w:val="-4"/>
                      <w:sz w:val="24"/>
                    </w:rPr>
                  </w:pPr>
                  <w:r>
                    <w:rPr>
                      <w:b/>
                      <w:bCs/>
                      <w:i/>
                      <w:iCs/>
                      <w:spacing w:val="-4"/>
                      <w:sz w:val="24"/>
                    </w:rPr>
                    <w:t>конструкции;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  сплошной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   рамной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   конструкции;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  сооружение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   типа “Шалаш”;</w:t>
                  </w:r>
                </w:p>
                <w:p w:rsidR="007643B8" w:rsidRPr="00160814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</w:pPr>
                  <w:r>
                    <w:rPr>
                      <w:spacing w:val="-4"/>
                    </w:rPr>
                    <w:t xml:space="preserve">  другие типы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47" style="position:absolute;left:0;text-align:left;margin-left:388.35pt;margin-top:-.25pt;width:90pt;height:184.75pt;z-index:251681792" o:allowincell="f">
            <v:textbox inset="0,0,0,0">
              <w:txbxContent>
                <w:p w:rsidR="007643B8" w:rsidRPr="00252436" w:rsidRDefault="007643B8" w:rsidP="007643B8">
                  <w:pPr>
                    <w:jc w:val="center"/>
                    <w:rPr>
                      <w:b/>
                    </w:rPr>
                  </w:pPr>
                  <w:r w:rsidRPr="00252436">
                    <w:rPr>
                      <w:b/>
                    </w:rPr>
                    <w:t>Металлические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</w:pP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</w:pPr>
                  <w:r>
                    <w:t xml:space="preserve">  констр.  ВФС;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42" w:hanging="142"/>
                  </w:pPr>
                  <w:r>
                    <w:t xml:space="preserve">  констр. из двутавров, швеллеров, рельс и т.д.;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42" w:hanging="142"/>
                  </w:pPr>
                  <w:r>
                    <w:t xml:space="preserve">  цистерны большого диаметра;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  <w:ind w:left="142" w:hanging="142"/>
                  </w:pPr>
                  <w:r>
                    <w:t xml:space="preserve">  металлические конструкции;</w:t>
                  </w:r>
                </w:p>
                <w:p w:rsidR="007643B8" w:rsidRDefault="007643B8" w:rsidP="007643B8">
                  <w:pPr>
                    <w:overflowPunct w:val="0"/>
                    <w:autoSpaceDE w:val="0"/>
                    <w:autoSpaceDN w:val="0"/>
                    <w:adjustRightInd w:val="0"/>
                  </w:pPr>
                  <w:r>
                    <w:t xml:space="preserve">  другие типы</w:t>
                  </w:r>
                </w:p>
              </w:txbxContent>
            </v:textbox>
            <w10:wrap anchorx="page"/>
          </v:rect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6676B6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61" style="position:absolute;left:0;text-align:left;z-index:251696128" from=".9pt,-12.75pt" to="87.3pt,-12.7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3" style="position:absolute;left:0;text-align:left;z-index:251698176" from="188.1pt,-12.75pt" to="274.5pt,-12.7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5" style="position:absolute;left:0;text-align:left;z-index:251700224" from="382.5pt,-13.25pt" to="476.1pt,-13.2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4" style="position:absolute;left:0;text-align:left;z-index:251699200" from="281.7pt,-12.75pt" to="375.3pt,-12.75pt" o:allowincell="f">
            <w10:wrap anchorx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2" style="position:absolute;left:0;text-align:left;z-index:251697152" from="94.5pt,-12.75pt" to="180.9pt,-12.75pt" o:allowincell="f">
            <w10:wrap anchorx="page"/>
          </v:line>
        </w:pict>
      </w: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tabs>
          <w:tab w:val="left" w:pos="142"/>
          <w:tab w:val="left" w:pos="3261"/>
          <w:tab w:val="left" w:pos="652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7643B8" w:rsidRPr="003A2202" w:rsidRDefault="007643B8" w:rsidP="00252436">
      <w:pPr>
        <w:pStyle w:val="23"/>
        <w:spacing w:after="0" w:line="240" w:lineRule="auto"/>
        <w:jc w:val="center"/>
        <w:rPr>
          <w:sz w:val="28"/>
          <w:szCs w:val="28"/>
        </w:rPr>
      </w:pPr>
      <w:r w:rsidRPr="003A2202">
        <w:rPr>
          <w:sz w:val="28"/>
          <w:szCs w:val="28"/>
        </w:rPr>
        <w:t>Рис</w:t>
      </w:r>
      <w:r w:rsidR="00855442">
        <w:rPr>
          <w:sz w:val="28"/>
          <w:szCs w:val="28"/>
        </w:rPr>
        <w:t>унок</w:t>
      </w:r>
      <w:bookmarkStart w:id="1" w:name="_GoBack"/>
      <w:bookmarkEnd w:id="1"/>
      <w:r w:rsidRPr="003A2202">
        <w:rPr>
          <w:sz w:val="28"/>
          <w:szCs w:val="28"/>
        </w:rPr>
        <w:t xml:space="preserve"> 1.1. Общие сведения о защитных сооружениях</w:t>
      </w:r>
    </w:p>
    <w:p w:rsidR="00252436" w:rsidRPr="003A2202" w:rsidRDefault="00252436" w:rsidP="00605C38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7643B8" w:rsidRPr="003A2202" w:rsidRDefault="00252436" w:rsidP="00605C38">
      <w:pPr>
        <w:pStyle w:val="23"/>
        <w:spacing w:after="0" w:line="240" w:lineRule="auto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У</w:t>
      </w:r>
      <w:r w:rsidR="007643B8" w:rsidRPr="003A2202">
        <w:rPr>
          <w:sz w:val="28"/>
          <w:szCs w:val="28"/>
        </w:rPr>
        <w:t>крываемых, в пределах так называемого радиуса сбора, то есть на рас</w:t>
      </w:r>
      <w:r w:rsidR="007643B8" w:rsidRPr="003A2202">
        <w:rPr>
          <w:sz w:val="28"/>
          <w:szCs w:val="28"/>
        </w:rPr>
        <w:softHyphen/>
        <w:t>стоянии, позволяющем по сигналу "Воздушная тревога" занять свое место в убежище в установленные сроки.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Радиус сбора может быть рассчитан по специальной методике, но он не может быть выше установленных предельных величин - </w:t>
      </w:r>
      <w:smartTag w:uri="urn:schemas-microsoft-com:office:smarttags" w:element="metricconverter">
        <w:smartTagPr>
          <w:attr w:name="ProductID" w:val="400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при многоэтаж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ной и </w:t>
      </w:r>
      <w:smartTag w:uri="urn:schemas-microsoft-com:office:smarttags" w:element="metricconverter">
        <w:smartTagPr>
          <w:attr w:name="ProductID" w:val="500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- при одноэтажной застройке ОЭ.</w:t>
      </w: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Противорадиационные укрытия, строящиеся в зоне возможных слабых разрушений (ЗВСлР) или в 7-км  зоне, подлежат расчету на нормативные значения избыточного дав</w:t>
      </w:r>
      <w:r w:rsidRPr="003A2202">
        <w:rPr>
          <w:sz w:val="28"/>
          <w:szCs w:val="28"/>
        </w:rPr>
        <w:softHyphen/>
        <w:t>ления, установленные для этой зоны, а именно       ∆Р</w:t>
      </w:r>
      <w:r w:rsidRPr="003A2202">
        <w:rPr>
          <w:sz w:val="28"/>
          <w:szCs w:val="28"/>
          <w:vertAlign w:val="subscript"/>
        </w:rPr>
        <w:t>ф</w:t>
      </w:r>
      <w:r w:rsidRPr="003A2202">
        <w:rPr>
          <w:sz w:val="28"/>
          <w:szCs w:val="28"/>
        </w:rPr>
        <w:t xml:space="preserve"> = 0,02 МПа (0,2 кгс/см</w:t>
      </w:r>
      <w:r w:rsidRPr="003A2202">
        <w:rPr>
          <w:sz w:val="28"/>
          <w:szCs w:val="28"/>
          <w:vertAlign w:val="superscript"/>
        </w:rPr>
        <w:t>2</w:t>
      </w:r>
      <w:r w:rsidRPr="003A2202">
        <w:rPr>
          <w:sz w:val="28"/>
          <w:szCs w:val="28"/>
        </w:rPr>
        <w:t>). Противорадиационные укрытия должны обеспечивать возможность непрерывного длительного пре</w:t>
      </w:r>
      <w:r w:rsidRPr="003A2202">
        <w:rPr>
          <w:sz w:val="28"/>
          <w:szCs w:val="28"/>
        </w:rPr>
        <w:softHyphen/>
        <w:t>бывания в них укрываемых в течение установленного расчетного срока. Для это</w:t>
      </w:r>
      <w:r w:rsidRPr="003A2202">
        <w:rPr>
          <w:sz w:val="28"/>
          <w:szCs w:val="28"/>
        </w:rPr>
        <w:softHyphen/>
        <w:t>го в них предусматривается необходимое внутреннее ИТО.</w:t>
      </w: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Противорадиационные укрытия строят за пределами ЗВСР, на всей террито</w:t>
      </w:r>
      <w:r w:rsidRPr="003A2202">
        <w:rPr>
          <w:sz w:val="28"/>
          <w:szCs w:val="28"/>
        </w:rPr>
        <w:softHyphen/>
        <w:t>рии страны и для всех категорий населения. Такие сооружения располагают в пределах установленного радиуса сбора от места нахождения (работы) укрываемых. Пре</w:t>
      </w:r>
      <w:r w:rsidRPr="003A2202">
        <w:rPr>
          <w:sz w:val="28"/>
          <w:szCs w:val="28"/>
        </w:rPr>
        <w:softHyphen/>
        <w:t xml:space="preserve">дельная величина радиуса для ЗВСлР (7-км зона) - </w:t>
      </w:r>
      <w:smartTag w:uri="urn:schemas-microsoft-com:office:smarttags" w:element="metricconverter">
        <w:smartTagPr>
          <w:attr w:name="ProductID" w:val="1000 м"/>
        </w:smartTagPr>
        <w:r w:rsidRPr="003A2202">
          <w:rPr>
            <w:sz w:val="28"/>
            <w:szCs w:val="28"/>
          </w:rPr>
          <w:t>1000 м</w:t>
        </w:r>
      </w:smartTag>
      <w:r w:rsidRPr="003A2202">
        <w:rPr>
          <w:sz w:val="28"/>
          <w:szCs w:val="28"/>
        </w:rPr>
        <w:t xml:space="preserve"> и для остальной территории - </w:t>
      </w:r>
      <w:smartTag w:uri="urn:schemas-microsoft-com:office:smarttags" w:element="metricconverter">
        <w:smartTagPr>
          <w:attr w:name="ProductID" w:val="3000 м"/>
        </w:smartTagPr>
        <w:r w:rsidRPr="003A2202">
          <w:rPr>
            <w:sz w:val="28"/>
            <w:szCs w:val="28"/>
          </w:rPr>
          <w:t>3000 м</w:t>
        </w:r>
      </w:smartTag>
      <w:r w:rsidRPr="003A2202">
        <w:rPr>
          <w:sz w:val="28"/>
          <w:szCs w:val="28"/>
        </w:rPr>
        <w:t>. Противорадиационные укрытия располагают в зданиях (помещениях), обеспечивающих необходимую степень ослабления радиационных воздействий, в зоне возможного опасного ра</w:t>
      </w:r>
      <w:r w:rsidRPr="003A2202">
        <w:rPr>
          <w:sz w:val="28"/>
          <w:szCs w:val="28"/>
        </w:rPr>
        <w:softHyphen/>
        <w:t xml:space="preserve">диоактивного заражения (7-км и 20-км зона) только в подвальных и цокольных этажах. На остальной территории могут использоваться и первые </w:t>
      </w:r>
      <w:r w:rsidRPr="003A2202">
        <w:rPr>
          <w:sz w:val="28"/>
          <w:szCs w:val="28"/>
        </w:rPr>
        <w:lastRenderedPageBreak/>
        <w:t>этажи крепких зданий. Противорадиационные укрытия располагают в зданиях не ниже 2-й степени огнестойкости, категории "Г" и "Д".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Уровень грунтовых вод (УГВ) должен быть не выше </w:t>
      </w:r>
      <w:smartTag w:uri="urn:schemas-microsoft-com:office:smarttags" w:element="metricconverter">
        <w:smartTagPr>
          <w:attr w:name="ProductID" w:val="0,2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0,2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от отметки пола ПРУ. Через помещения ПРУ разрешается прокладка неопасных транзитных трубо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проводов (водопровод, канализация, теплосети), но в специальном канале или за специальной перегородкой. Прокладка потенциально опасных транзитных тру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бопроводов (пара, перегретой воды, сжатого воздуха, газа) через помещения ПРУ не допускается.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Простейшие укрытия </w:t>
      </w:r>
      <w:r w:rsidRPr="003A2202">
        <w:rPr>
          <w:rFonts w:ascii="Times New Roman" w:hAnsi="Times New Roman" w:cs="Times New Roman"/>
          <w:bCs/>
          <w:sz w:val="28"/>
          <w:szCs w:val="28"/>
        </w:rPr>
        <w:t>(Пр. Укр.)</w:t>
      </w:r>
      <w:r w:rsidRPr="003A2202">
        <w:rPr>
          <w:rFonts w:ascii="Times New Roman" w:hAnsi="Times New Roman" w:cs="Times New Roman"/>
          <w:sz w:val="28"/>
          <w:szCs w:val="28"/>
        </w:rPr>
        <w:t xml:space="preserve"> – ЗС, в той или иной степени ослабляющие воздейст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вие поражающих факторов ядерного взрыва. Чаще всего это открытые щели (окопы), подвалы, подземные проходы, переходы и другие, приспособленные для укрытия людей. Например, открытые щели уменьшают радиус поражения воздушной ударной волны (ВУВ) на одну треть, а перекрытые - в 2-3 раза, </w:t>
      </w:r>
      <w:smartTag w:uri="urn:schemas-microsoft-com:office:smarttags" w:element="metricconverter">
        <w:smartTagPr>
          <w:attr w:name="ProductID" w:val="50 с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50 см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грунта над перекрытием могут ос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лабить радиационное воздействие в 40 - 50 раз.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Таким образом, простейшие укрытия значительно ослабляют воздействие поражающих факторов ядерного взрыва и могут использоваться для защиты на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селения. В загородной зоне в качестве простейших укрытий могут быть использо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ваны любые здания и сооружения и, в первую очередь, подвальные (заглублен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ные), так как пребывание в них укрываемых в условиях радиоактивного заражения всегда обеспе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чит некоторую степень защиты по сравнению с пребыванием на открытой местности.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 зонах возможных разрушений в качестве простейших укрытий, кроме щелей, можно использовать также подвалы, перекрытия которых выдерживают нагрузки обрушения. Расчетные величины этих нагрузок составляют: для          1-2-этажных зданий - 1000 кг/м</w:t>
      </w:r>
      <w:r w:rsidRPr="003A220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A2202">
        <w:rPr>
          <w:rFonts w:ascii="Times New Roman" w:hAnsi="Times New Roman" w:cs="Times New Roman"/>
          <w:sz w:val="28"/>
          <w:szCs w:val="28"/>
        </w:rPr>
        <w:t xml:space="preserve"> , для 3-4-этажных - 1800 кг/м</w:t>
      </w:r>
      <w:r w:rsidRPr="003A220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A2202">
        <w:rPr>
          <w:rFonts w:ascii="Times New Roman" w:hAnsi="Times New Roman" w:cs="Times New Roman"/>
          <w:sz w:val="28"/>
          <w:szCs w:val="28"/>
        </w:rPr>
        <w:t xml:space="preserve"> и для 5-этажных и выше - 2500 кг/м</w:t>
      </w:r>
      <w:r w:rsidRPr="003A220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A2202">
        <w:rPr>
          <w:rFonts w:ascii="Times New Roman" w:hAnsi="Times New Roman" w:cs="Times New Roman"/>
          <w:sz w:val="28"/>
          <w:szCs w:val="28"/>
        </w:rPr>
        <w:t>.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При наличии времени и материальных ресурсов простейшие укрытия могут быть дооборудованы в усиленные укрытия до требований, предъявляемых к убежищам, ПРУ или пере</w:t>
      </w:r>
      <w:r w:rsidRPr="003A2202">
        <w:rPr>
          <w:sz w:val="28"/>
          <w:szCs w:val="28"/>
        </w:rPr>
        <w:softHyphen/>
        <w:t>оборудованы в усиленные укрытия со степенью защиты, превышающей нагруз</w:t>
      </w:r>
      <w:r w:rsidRPr="003A2202">
        <w:rPr>
          <w:sz w:val="28"/>
          <w:szCs w:val="28"/>
        </w:rPr>
        <w:softHyphen/>
        <w:t>ки обрушения (0,035 - 0,1 МПа), но не меньше чем расчетные нагрузки для убе</w:t>
      </w:r>
      <w:r w:rsidRPr="003A2202">
        <w:rPr>
          <w:sz w:val="28"/>
          <w:szCs w:val="28"/>
        </w:rPr>
        <w:softHyphen/>
        <w:t xml:space="preserve">жищ. 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Таким образом, усиленные укрытия - это разновидность простейших ук</w:t>
      </w:r>
      <w:r w:rsidRPr="003A2202">
        <w:rPr>
          <w:sz w:val="28"/>
          <w:szCs w:val="28"/>
        </w:rPr>
        <w:softHyphen/>
        <w:t>рытий, создаваемых в ЗВСР за счет приспо</w:t>
      </w:r>
      <w:r w:rsidRPr="003A2202">
        <w:rPr>
          <w:sz w:val="28"/>
          <w:szCs w:val="28"/>
        </w:rPr>
        <w:softHyphen/>
        <w:t>собления помещений путем усиления их защитных свойств.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</w:p>
    <w:p w:rsidR="007643B8" w:rsidRPr="003A2202" w:rsidRDefault="007643B8" w:rsidP="00605C3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 xml:space="preserve">1.1.2. Основные типы защитных сооружений   </w:t>
      </w:r>
    </w:p>
    <w:p w:rsidR="007643B8" w:rsidRPr="003A2202" w:rsidRDefault="007643B8" w:rsidP="00605C38">
      <w:pPr>
        <w:pStyle w:val="2"/>
        <w:spacing w:before="0" w:after="0"/>
        <w:ind w:firstLine="658"/>
        <w:jc w:val="both"/>
        <w:rPr>
          <w:rFonts w:ascii="Times New Roman" w:hAnsi="Times New Roman" w:cs="Times New Roman"/>
          <w:i w:val="0"/>
        </w:rPr>
      </w:pPr>
      <w:r w:rsidRPr="003A2202">
        <w:rPr>
          <w:rFonts w:ascii="Times New Roman" w:hAnsi="Times New Roman" w:cs="Times New Roman"/>
          <w:i w:val="0"/>
        </w:rPr>
        <w:t>Убежища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Убежища должны обеспечивать защиту укрываемых от расчетного воз</w:t>
      </w:r>
      <w:r w:rsidRPr="003A2202">
        <w:rPr>
          <w:sz w:val="28"/>
          <w:szCs w:val="28"/>
        </w:rPr>
        <w:softHyphen/>
        <w:t>действия поражающих факторов ядерного оружия и обычных средств по</w:t>
      </w:r>
      <w:r w:rsidRPr="003A2202">
        <w:rPr>
          <w:sz w:val="28"/>
          <w:szCs w:val="28"/>
        </w:rPr>
        <w:softHyphen/>
        <w:t xml:space="preserve">ражения (ОСП) без учета прямого попадания, бактериальных (биологических) средств (БС), отравляющих веществ (ОВ),радиоактивных веществ (РВ), а также, при необходимости, от катастрофического затопления, аварийно химически опасных веществ (АХОВ), радиоактивных продуктов </w:t>
      </w:r>
      <w:r w:rsidRPr="003A2202">
        <w:rPr>
          <w:sz w:val="28"/>
          <w:szCs w:val="28"/>
        </w:rPr>
        <w:lastRenderedPageBreak/>
        <w:t xml:space="preserve">при разрушении ядерных энергоустановок, высоких температур и продуктов при пожарах.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Системы жизнеобеспечения убежищ должны обеспечивать непрерывное пребывание в них расчетного количества укрываемых в течение двух суток. Воздухоснабжение убежищ, как правило, должно осуществляться по двум режимам: чистой венти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ляции (1 режим) и фильтровентиляции (2 режим). В убежищах, размещаемых в районах атомных электростанций (АЭС), ХОО, в зонах возможного затопления (ЗВЗ) и при пожарах, при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меняется режим полной или частичной изоляции (3 режим).   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Убежища классифицируются по следующим признакам: по защитным свойствам; по вместимости; по месту расположения; по времени возведения; по материалу конструкций; по обеспечению электроэнергией; по обеспечению фильтровентиляционным оборудованием (ФВО); по использованию в мирное время. 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защитным свойствам классификация убежищ определена специальными требованиями Норм проектирования инженерно-технических мероприятий (ИТМ).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вместимости убежища могут быть: малые - до 150 чел., средние -150-600 чел. и большие - 600-5000 чел. и более. Убежища вместимостью менее 150 чел. строят в тех случаях, когда это обосновывается конкретными местны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ми условиями, а также экономической целесообразностью. При увеличении вместимости до 1000-2000 чел. заметно снижается стоимость строительства убежищ, в расчете на одного укрываемого.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месту расположения убежища подразделяются на: отдельно стоящие строящиеся вне зданий и сооружений (заглубленные или полузаглубленные), встроенные, расположенные в подвалах и первых этажах зданий и сооружений; в подземных горных выработках (ПГВ) (угольных, рудных, соляных, известковых, гипсовых), в есте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ственных подсетях; в особых условиях - в северной строительно-климатической зоне, ЗВЗ, размещения атомных энергетических объектов и разлива АХОВ, а также на предприятиях со взрывопожарной техникой и техно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логией в подземных сооружениях (ПС) городского строительства (пешеходные и транспортные тоннели, заглубленные гаражи, коллектора).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времени возведения убежища делятся на: заблаговременно возводи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мые, строящиеся в основном в мирное время, и быстровозводимые (с упро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щенным оборудованием) на свободных площадках - отдельно стоящие и при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спосабливаемые (усиленные) существующие подвальные помещения.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материалу конструкций убежища могут быть: из лесоматериалов; комплексные; с каменными (блочными) стенами; тканевые и тканекаркасные; металлические и железобетонные. Железобетонные, в свою очередь, делятся на сборно-монолитные, монолитные и сборные. Достаточно широкое распростра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нение получили сборно-монолитные, например из конструкций серии У-01-01 с балочным перекрытием, У-01 -02 с безбалочным перекрытием.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По обеспечению электроэнергией укрытия делятся: от сети города или предприятия при вместимости 600 чел. в районах с температурой наружного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воздуха +20 - +25°С и при вместимости 300 - 450 чел. от + 25°С и более, а также от сети города и заниженного источника - дизель - электрической станции (ДЭС) при вместимости более 600 чел.; с воздухоохлаждающими установками - независи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мо от вместимости.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обеспечению ФВО убежища делятся на: убежища с ФВО промыш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ленного изготовления (на два и три режима вентиляции) и с упрощенным ФВО в сочетании с промышленным оборудованием (на один, два и три режима вен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тиляции).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использованию в мирное время убежища делятся: производствен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ные помещения; складские; помещения культурного обслуживания и учебные помещения ремонтных бригад и дежурного персонала; вспомогательное поме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щение учреждений; помещения бытового обслуживания и торговли, спортпо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мещения; гаражи; стоянки; санитарно-бытовые помещения (гардеробные, умы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вальные); технические и переходные тоннели; коллектора.</w:t>
      </w:r>
    </w:p>
    <w:p w:rsidR="00252436" w:rsidRPr="003A2202" w:rsidRDefault="007643B8" w:rsidP="00605C38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220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</w:t>
      </w:r>
    </w:p>
    <w:p w:rsidR="007643B8" w:rsidRPr="003A2202" w:rsidRDefault="00252436" w:rsidP="00605C38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2202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7643B8" w:rsidRPr="003A2202">
        <w:rPr>
          <w:rFonts w:ascii="Times New Roman" w:hAnsi="Times New Roman" w:cs="Times New Roman"/>
          <w:color w:val="auto"/>
          <w:sz w:val="28"/>
          <w:szCs w:val="28"/>
        </w:rPr>
        <w:t xml:space="preserve">  Противорадиационные укрытия</w:t>
      </w:r>
    </w:p>
    <w:p w:rsidR="00252436" w:rsidRPr="003A2202" w:rsidRDefault="00252436" w:rsidP="00605C38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7643B8" w:rsidRPr="003A2202" w:rsidRDefault="007643B8" w:rsidP="00605C38">
      <w:pPr>
        <w:pStyle w:val="23"/>
        <w:spacing w:after="0" w:line="240" w:lineRule="auto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Противорадиационные укрытия должны обеспечивать защиту укрывае</w:t>
      </w:r>
      <w:r w:rsidRPr="003A2202">
        <w:rPr>
          <w:sz w:val="28"/>
          <w:szCs w:val="28"/>
        </w:rPr>
        <w:softHyphen/>
        <w:t xml:space="preserve">мых от воздействия ионизирующих излучений при радиоактивном заражении (загрязнении) местности (РЗМ) и допускать непрерывное пребывание в них расчетного количества укрываемых в течение двух суток.     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Противорадиационные укрытия квалифицируются по следующим основным признакам: по защитным свойствам; по вместимости; по фонду помещений, приспособленных под ПРУ; по обеспечению вентиляцией.         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3A2202">
        <w:rPr>
          <w:rFonts w:ascii="Times New Roman" w:hAnsi="Times New Roman" w:cs="Times New Roman"/>
          <w:sz w:val="28"/>
          <w:szCs w:val="28"/>
        </w:rPr>
        <w:t>защитным свойствам классификация ПРУ определена в требованиях Норм проектирования ИТМ.</w:t>
      </w:r>
    </w:p>
    <w:p w:rsidR="007643B8" w:rsidRPr="003A2202" w:rsidRDefault="007643B8" w:rsidP="00605C3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bCs/>
          <w:sz w:val="28"/>
          <w:szCs w:val="28"/>
        </w:rPr>
        <w:t>По</w:t>
      </w:r>
      <w:r w:rsidRPr="003A2202">
        <w:rPr>
          <w:rFonts w:ascii="Times New Roman" w:hAnsi="Times New Roman" w:cs="Times New Roman"/>
          <w:sz w:val="28"/>
          <w:szCs w:val="28"/>
        </w:rPr>
        <w:t xml:space="preserve"> вместимости ПРУ делятся: на укрытия вместимостью: 5-50 чел. - в существующих зданиях и сооружениях; 50 чел. и более - во вновь строящихся зданиях и сооружениях.</w:t>
      </w:r>
    </w:p>
    <w:p w:rsidR="007643B8" w:rsidRPr="003A2202" w:rsidRDefault="007643B8" w:rsidP="00605C3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 фонду помещений, приспосабливаемых под ПРУ, последние делятся: на подвалы и подполья в зданиях и помещениях в цокольных и первых этажах зданий (жилых, производственных и вспомогательных бытовых и администра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тивных); отдельно стоящие сооружения (заглубленные гаражи, погреба, овоще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хранилища, склады); ПГВ и естественные полости; отдельно стоящие быстровозводимые укрытия (из элементов промышленного изготовления, из лесоматериалов, из местных материалов).</w:t>
      </w:r>
    </w:p>
    <w:p w:rsidR="007643B8" w:rsidRPr="003A2202" w:rsidRDefault="007643B8" w:rsidP="00605C38">
      <w:pPr>
        <w:spacing w:after="0" w:line="240" w:lineRule="auto"/>
        <w:ind w:right="-7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3A2202">
        <w:rPr>
          <w:rFonts w:ascii="Times New Roman" w:hAnsi="Times New Roman" w:cs="Times New Roman"/>
          <w:sz w:val="28"/>
          <w:szCs w:val="28"/>
        </w:rPr>
        <w:t>обеспечению вентиляцией ПРУ делятся: с естественной вентиляци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ей (в укрытиях, оборудуемых в цокольных и первых этажах зданий, и в заглуб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ленных укрытиях вместимостью до 50 чел.) и имеющих вентиляцию с механи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ческим побуждением.</w:t>
      </w:r>
    </w:p>
    <w:p w:rsidR="00252436" w:rsidRPr="003A2202" w:rsidRDefault="00252436" w:rsidP="00605C38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43B8" w:rsidRPr="003A2202" w:rsidRDefault="007643B8" w:rsidP="00605C38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2202">
        <w:rPr>
          <w:rFonts w:ascii="Times New Roman" w:hAnsi="Times New Roman" w:cs="Times New Roman"/>
          <w:color w:val="auto"/>
          <w:sz w:val="28"/>
          <w:szCs w:val="28"/>
        </w:rPr>
        <w:t>Простейшие укрытия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Простейшие укрытия - это сооружения, которые обеспечивают частичную защиту укрываемых от ВУВ, светового излучения и летящих обломков разрушенных зданий, а также снижают воздейст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вие проникающей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радиации и радиоактивных излучений на РЗМ, а в ряде случа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ев от непогоды и других неблагоприятных условий.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К простейшим укрытиям относятся: щели (открытые и перекрытые); траншеи (с одеждой крутости или без нее); подвалы и подполья (из лесо-материалов и других местных материалов);  землянки, навесы;  цокольные и первые этажи зданий и другие заглубленные помещения.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Открытые щели и траншеи оборудуются в течение первых 12 ч. В следующие 12 ч они перекрываются. В течение 2-х суток такие простей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шие укрытия дооборудуются и превращаются в основном в ПРУ, а затем (в от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дельных случаях) и в убежища. Вместимость простейших укрытий 10-40 чел.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Планы и графики строительства простейших укрытий разрабатываются и доводятся до исполнителей заблаговременно. Все работы по созданию про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стейших укрытий увязываются с планами строительства быстровозводимых защитных сооружений (БВ ЗС), а также с планами рассредоточения эвакуации различных групп населения.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7643B8" w:rsidP="00605C38">
      <w:pPr>
        <w:pStyle w:val="a8"/>
        <w:spacing w:after="0"/>
        <w:jc w:val="both"/>
        <w:rPr>
          <w:b/>
          <w:sz w:val="28"/>
          <w:szCs w:val="28"/>
        </w:rPr>
      </w:pPr>
      <w:r w:rsidRPr="003A2202">
        <w:rPr>
          <w:b/>
          <w:sz w:val="28"/>
          <w:szCs w:val="28"/>
        </w:rPr>
        <w:t xml:space="preserve">1.2. Требования к защитным сооружениям при воздействии современных средств  поражения </w:t>
      </w:r>
    </w:p>
    <w:p w:rsidR="00252436" w:rsidRPr="003A2202" w:rsidRDefault="00252436" w:rsidP="00605C38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B8" w:rsidRPr="003A2202" w:rsidRDefault="00252436" w:rsidP="00605C3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   </w:t>
      </w:r>
      <w:r w:rsidR="007643B8" w:rsidRPr="003A2202">
        <w:rPr>
          <w:rFonts w:ascii="Times New Roman" w:hAnsi="Times New Roman" w:cs="Times New Roman"/>
          <w:sz w:val="28"/>
          <w:szCs w:val="28"/>
        </w:rPr>
        <w:t>1</w:t>
      </w:r>
      <w:r w:rsidR="007643B8" w:rsidRPr="003A2202">
        <w:rPr>
          <w:rFonts w:ascii="Times New Roman" w:hAnsi="Times New Roman" w:cs="Times New Roman"/>
          <w:b/>
          <w:sz w:val="28"/>
          <w:szCs w:val="28"/>
        </w:rPr>
        <w:t>. Требования к защитным свойствам защитных сооружений</w:t>
      </w:r>
    </w:p>
    <w:p w:rsidR="007643B8" w:rsidRPr="003A2202" w:rsidRDefault="007643B8" w:rsidP="00605C38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2202">
        <w:rPr>
          <w:rFonts w:ascii="Times New Roman" w:hAnsi="Times New Roman" w:cs="Times New Roman"/>
          <w:b w:val="0"/>
          <w:sz w:val="28"/>
          <w:szCs w:val="28"/>
        </w:rPr>
        <w:t>Убежища  должны  обеспечивать  защиту  укрываемых  от    расчетного воздействия  поражающих  факторов  ядерного  оружия  и ОСП без учета прямого попадания, БС, ОВ, а также при необхо</w:t>
      </w:r>
      <w:r w:rsidRPr="003A2202">
        <w:rPr>
          <w:rFonts w:ascii="Times New Roman" w:hAnsi="Times New Roman" w:cs="Times New Roman"/>
          <w:b w:val="0"/>
          <w:sz w:val="28"/>
          <w:szCs w:val="28"/>
        </w:rPr>
        <w:softHyphen/>
        <w:t>димости от катастрофического затопления, АХОВ, радиоактивных продуктов при разрушении ядерных энергоустановок, высоких температур и продуктов горения при пожарах.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Все убежища (кроме убежищ, расположенных в пределах границ проект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ной застройки АЭС, и в метрополитенах) должны обеспечивать защиту укры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ваемых от воздействия избыточного давления во фронте ВУВ (∆Рф) и проникающей радиации, определяемой коэффициентом защиты (Кз).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Ограждающие конструкции защитных укрытий для пожарной техники должны быть рассчитаны на избыточное давление ∆ Рф, принятое для убежищ, в которых укрывается личный состав боевых расчетов пожарной охраны.</w:t>
      </w:r>
    </w:p>
    <w:p w:rsidR="007643B8" w:rsidRPr="003A2202" w:rsidRDefault="007643B8" w:rsidP="00605C38">
      <w:pPr>
        <w:spacing w:after="0" w:line="240" w:lineRule="auto"/>
        <w:ind w:left="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Системы жизнеобеспечения убежищ должны обеспечивать непрерывное пребывание в них расчетного количества укрываемых. Воздухоснабжение убежищ, как правило, должно осуществляться по 2-м режимам, чистой вентиляции (1-й режим) и фильтровентиляции (2-й режим).</w:t>
      </w:r>
    </w:p>
    <w:p w:rsidR="007643B8" w:rsidRPr="003A2202" w:rsidRDefault="007643B8" w:rsidP="00605C38">
      <w:pPr>
        <w:spacing w:after="0" w:line="240" w:lineRule="auto"/>
        <w:ind w:left="80" w:right="4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 убежищах, расположенных в местах возможной опасной загазованно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сти воздуха продуктами горения, в зонах возможного опасного химического заражения, возможных сильных разрушений вокруг АЭС и возможного катаст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рофического затопления, следует предусматривать режим полной или частич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ной изоляции с регенерацией внутреннего воздуха (3-й режим). </w:t>
      </w:r>
    </w:p>
    <w:p w:rsidR="007643B8" w:rsidRPr="003A2202" w:rsidRDefault="007643B8" w:rsidP="00605C38">
      <w:pPr>
        <w:spacing w:after="0" w:line="240" w:lineRule="auto"/>
        <w:ind w:left="80" w:right="4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Противорадиационные укрытия должны обеспечивать защиту укрывае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мых от воздействия ионизирующих излучений при РЗМ местности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>и допускать непрерывное пребывание в них расчетного количества укрываемых до 2-х суток.</w:t>
      </w:r>
    </w:p>
    <w:p w:rsidR="007643B8" w:rsidRPr="003A2202" w:rsidRDefault="007643B8" w:rsidP="00605C38">
      <w:pPr>
        <w:pStyle w:val="a8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1.2.2. Основные требования к размещению защитных сооружений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Основные требования, предъявляемые к размещению ЗС, изложены в  СНиП </w:t>
      </w:r>
      <w:r w:rsidRPr="003A22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A2202">
        <w:rPr>
          <w:rFonts w:ascii="Times New Roman" w:hAnsi="Times New Roman" w:cs="Times New Roman"/>
          <w:sz w:val="28"/>
          <w:szCs w:val="28"/>
        </w:rPr>
        <w:t>-11-77*. Строящиеся в мирное время ЗС следует размещать в приспособленных для инженерной защиты населения (ИЗН) помещениях:  подвальных,  цокольных   и   первых  этажей   вновь   возводимых   и существующих зданий и инженерных сооружений (ИС); отдельно стоящих заглубленных ИС различного значения; сооружений   в   подземном   пространстве   городов (ППГ), в т.ч. метрополитенов; горных выработок, пещер и др. подземных естественных полостей.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Размещать ЗС следует таким образом, чтобы входы в них находились на расстоянии от выходов из зданий и ИС, в которых находится насе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ление, подлежащее укрытию в этих ЗС, не превышающем радиуса сбора (</w:t>
      </w:r>
      <w:r w:rsidRPr="003A220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A2202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r w:rsidRPr="003A2202">
        <w:rPr>
          <w:rFonts w:ascii="Times New Roman" w:hAnsi="Times New Roman" w:cs="Times New Roman"/>
          <w:sz w:val="28"/>
          <w:szCs w:val="28"/>
        </w:rPr>
        <w:t xml:space="preserve">) укрываемых, установленное для указанных зданий и сооружений. 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Защитные сооружения следует максимально приближать к местам нахождения укрываемого населения. Также необходимо максимально удалять ЗС от емкостей с АХОВ, радиоактивными, пожаро- и взрывоопасными веществами, гидротехнических сооружений и т.д.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При размещении ЗС следует отдавать предпочтение сооружениям встроенного типа и сооружени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ям в ППГ, горным выработкам. Отдельно стоящие ЗС необходимо размещать в исключительных случаях при соответствующем технико-экономическом обосновании (ТЭО). Проектировать ЗС следует только как сооружения двойного назначения (СДН).</w:t>
      </w:r>
    </w:p>
    <w:p w:rsidR="007643B8" w:rsidRPr="003A2202" w:rsidRDefault="007643B8" w:rsidP="00605C3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Защитные сооружения должны строиться в местах наибольшего со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средоточения укрываемых. Сооружения следует размещать на территории ОЭ, на прилегающей к ним территории, в жилых районах городов и населен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ных пунктов согласно схеме размещения ЗС, утвержденной в установленном порядке. Как известно, такие схемы разрабатываются в составе генеральных планов (ГП) городов, населенных пунктов (НП) и предприятий, в технических проектах застройки горо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дов, микрорайонов и кварталов. При размещении убежищ в жилой застройке на всех его входах необходимо предусмотреть устройство тамбуров - шлюзов.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Убежища следует размещать: встроенные - под зданиями наименьшей этажности из строящихся на данной площадке; отдельно стоящие - на расстоя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нии от зданий и сооружений, равном их высоте.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Во встроенных убежищах прокладка трубопроводов водоснабжения и канализации, связанных с системами здания, кабелей электроснабжения и свя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зи, допускается при условии установки отключающих устройств, прокладка транзитных инженерных коммуникаций сжатого воздуха, газо - и паропрово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дов, трубопроводов с перегретой водой через убежища не допускается. Не допускается размещение убежищ вблизи емкостей и технологических установок с взрывоопасными продуктами, трубопроводов большого диаметра, по которым передаются жидкости (особенно огнеопасные и вредные). Убежи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ща </w:t>
      </w:r>
      <w:r w:rsidRPr="003A2202"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удалены на </w:t>
      </w:r>
      <w:smartTag w:uri="urn:schemas-microsoft-com:office:smarttags" w:element="metricconverter">
        <w:smartTagPr>
          <w:attr w:name="ProductID" w:val="15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и более от линий водоснабжения и напорной канализации, диаметром более </w:t>
      </w:r>
      <w:smartTag w:uri="urn:schemas-microsoft-com:office:smarttags" w:element="metricconverter">
        <w:smartTagPr>
          <w:attr w:name="ProductID" w:val="250 м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250 мм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и защищены от возможного затопления.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Помещения, приспосабливаемые под убежища, следует предусматривать встроенными в подвальные и цокольные этажи зданий. При наличии в местах размещения убежищ высокого УГВ, обильного их притока, скальных пород основания или густой сетки инженерных коммуникаций при ТЭО допускается строительство отдельно стоящих заглубленных или возвышающихся убежищ.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В сложных гидрогеологических условиях необходимо предусматривать надежную гидроизоляцию, установку водосборников внутри сооружения или возвышать убежище над уровнем земли. В этом случае выступающие стены и покрытия обваловываются грунтом. </w:t>
      </w:r>
    </w:p>
    <w:p w:rsidR="007643B8" w:rsidRPr="003A2202" w:rsidRDefault="007643B8" w:rsidP="00605C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Встроенные и отдельно стоящие убежища должны использоваться в мирное время для нужд экономики и в интересах обслуживания населения. </w:t>
      </w:r>
    </w:p>
    <w:p w:rsidR="007643B8" w:rsidRPr="003A2202" w:rsidRDefault="007643B8" w:rsidP="0060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           Заглубленные убежища (уровень пола) следует предусматривать не менее </w:t>
      </w:r>
      <w:smartTag w:uri="urn:schemas-microsoft-com:office:smarttags" w:element="metricconverter">
        <w:smartTagPr>
          <w:attr w:name="ProductID" w:val="1,5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от планировочной отметки земли. Необходимо предусматривать устрой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ство гидроизоляции. Для убежищ, расположенных в водонасыщенных грунтах с коэффициентом фильтрации (К</w:t>
      </w:r>
      <w:r w:rsidRPr="003A220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3A2202">
        <w:rPr>
          <w:rFonts w:ascii="Times New Roman" w:hAnsi="Times New Roman" w:cs="Times New Roman"/>
          <w:sz w:val="28"/>
          <w:szCs w:val="28"/>
        </w:rPr>
        <w:t>) до 3 м/сут., допускается устройство дренажа с окрасочной гидроизоляцией наружных поверхностей. Полы помещений убе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жищ, располагаемых в водонасыщенных грунтах, должны иметь уклон 1 -2 % в сторону лотков, а последние - 2-3 % в сторону водосборников. Коллекторы должны иметь уклон 2-3 % в сторону стока.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При проектировании встроенных убежищ следует предусматривать под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сыпку грунта по покрытию слоем до </w:t>
      </w:r>
      <w:smartTag w:uri="urn:schemas-microsoft-com:office:smarttags" w:element="metricconverter">
        <w:smartTagPr>
          <w:attr w:name="ProductID" w:val="1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при необходимости прокладки в ней инженерных коммуникаций. Для отдельно стоящих убежищ следует преду</w:t>
      </w:r>
      <w:r w:rsidRPr="003A2202">
        <w:rPr>
          <w:rFonts w:ascii="Times New Roman" w:hAnsi="Times New Roman" w:cs="Times New Roman"/>
          <w:sz w:val="28"/>
          <w:szCs w:val="28"/>
        </w:rPr>
        <w:softHyphen/>
        <w:t xml:space="preserve">сматривать поверх покрытия подсыпку грунта слоем не менее </w:t>
      </w:r>
      <w:smartTag w:uri="urn:schemas-microsoft-com:office:smarttags" w:element="metricconverter">
        <w:smartTagPr>
          <w:attr w:name="ProductID" w:val="0,5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и не более </w:t>
      </w:r>
      <w:smartTag w:uri="urn:schemas-microsoft-com:office:smarttags" w:element="metricconverter">
        <w:smartTagPr>
          <w:attr w:name="ProductID" w:val="1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, отношением высоты откоса к его заложению не более </w:t>
      </w:r>
      <w:smartTag w:uri="urn:schemas-microsoft-com:office:smarttags" w:element="metricconverter">
        <w:smartTagPr>
          <w:attr w:name="ProductID" w:val="1,2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1,2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 и выносом бровки откоса не менее чем на </w:t>
      </w:r>
      <w:smartTag w:uri="urn:schemas-microsoft-com:office:smarttags" w:element="metricconverter">
        <w:smartTagPr>
          <w:attr w:name="ProductID" w:val="1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 xml:space="preserve">, а для возвышающихся убежищ - на </w:t>
      </w:r>
      <w:smartTag w:uri="urn:schemas-microsoft-com:office:smarttags" w:element="metricconverter">
        <w:smartTagPr>
          <w:attr w:name="ProductID" w:val="3 м"/>
        </w:smartTagPr>
        <w:r w:rsidRPr="003A2202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3A2202">
        <w:rPr>
          <w:rFonts w:ascii="Times New Roman" w:hAnsi="Times New Roman" w:cs="Times New Roman"/>
          <w:sz w:val="28"/>
          <w:szCs w:val="28"/>
        </w:rPr>
        <w:t>.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Согласно нормам проектирования ИТМ накопление фонда ПРУ для рабо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тающих смен и населения, проживающего в категорированных городах (КГ), поселках и сельских районах, с учетом количества населения, прибывающего по эвакуации и рассредоточе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нию, должно осуществляться путем приспособления под ПРУ: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подвалов и цокольных этажей в существующих и вновь строящихся зданиях и сооружениях;</w:t>
      </w:r>
    </w:p>
    <w:p w:rsidR="007643B8" w:rsidRPr="003A2202" w:rsidRDefault="007643B8" w:rsidP="0060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отработанных ПГВ, пещер, подполий и других заглуб</w:t>
      </w:r>
      <w:r w:rsidRPr="003A2202">
        <w:rPr>
          <w:rFonts w:ascii="Times New Roman" w:hAnsi="Times New Roman" w:cs="Times New Roman"/>
          <w:sz w:val="28"/>
          <w:szCs w:val="28"/>
        </w:rPr>
        <w:softHyphen/>
        <w:t>ленных помещений;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кооперативных подземных гаражей для легковых автомобилей, принад</w:t>
      </w:r>
      <w:r w:rsidRPr="003A2202">
        <w:rPr>
          <w:sz w:val="28"/>
          <w:szCs w:val="28"/>
        </w:rPr>
        <w:softHyphen/>
        <w:t>лежащих гражданам на праве личной собственности.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  <w:r w:rsidRPr="003A2202">
        <w:rPr>
          <w:sz w:val="28"/>
          <w:szCs w:val="28"/>
        </w:rPr>
        <w:t>Местоположение ПРУ в здании выбирают исходя из возможности их за</w:t>
      </w:r>
      <w:r w:rsidRPr="003A2202">
        <w:rPr>
          <w:sz w:val="28"/>
          <w:szCs w:val="28"/>
        </w:rPr>
        <w:softHyphen/>
        <w:t>нятия укрываемыми в устанавливаемые сроки. Помещения под ПРУ должны располагаться вблизи мест пребывания большинства укрываемых. ПРУ допус</w:t>
      </w:r>
      <w:r w:rsidRPr="003A2202">
        <w:rPr>
          <w:sz w:val="28"/>
          <w:szCs w:val="28"/>
        </w:rPr>
        <w:softHyphen/>
        <w:t>кается размещать в подвальных помещениях ранее возводимых зданий и со</w:t>
      </w:r>
      <w:r w:rsidRPr="003A2202">
        <w:rPr>
          <w:sz w:val="28"/>
          <w:szCs w:val="28"/>
        </w:rPr>
        <w:softHyphen/>
        <w:t xml:space="preserve">оружений, пол которых расположен ниже уровня грунтовых вод, при наличии надежной гидроизоляции. Уровень пола ПРУ должен быть выше наивысшего уровня грунтовых вод и менее чем на </w:t>
      </w:r>
      <w:smartTag w:uri="urn:schemas-microsoft-com:office:smarttags" w:element="metricconverter">
        <w:smartTagPr>
          <w:attr w:name="ProductID" w:val="0,2 м"/>
        </w:smartTagPr>
        <w:r w:rsidRPr="003A2202">
          <w:rPr>
            <w:sz w:val="28"/>
            <w:szCs w:val="28"/>
          </w:rPr>
          <w:t>0,2 м</w:t>
        </w:r>
      </w:smartTag>
      <w:r w:rsidRPr="003A2202">
        <w:rPr>
          <w:sz w:val="28"/>
          <w:szCs w:val="28"/>
        </w:rPr>
        <w:t>.</w:t>
      </w:r>
    </w:p>
    <w:p w:rsidR="007643B8" w:rsidRPr="003A2202" w:rsidRDefault="007643B8" w:rsidP="00605C38">
      <w:pPr>
        <w:pStyle w:val="33"/>
        <w:spacing w:after="0"/>
        <w:jc w:val="both"/>
        <w:rPr>
          <w:sz w:val="28"/>
          <w:szCs w:val="28"/>
        </w:rPr>
      </w:pPr>
    </w:p>
    <w:p w:rsidR="007643B8" w:rsidRPr="003A2202" w:rsidRDefault="00252436" w:rsidP="00DA7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DA7E17" w:rsidRPr="003A2202">
        <w:rPr>
          <w:rFonts w:ascii="Times New Roman" w:hAnsi="Times New Roman" w:cs="Times New Roman"/>
          <w:b/>
          <w:sz w:val="28"/>
          <w:szCs w:val="28"/>
        </w:rPr>
        <w:t xml:space="preserve">опросы </w:t>
      </w:r>
      <w:r w:rsidRPr="003A2202">
        <w:rPr>
          <w:rFonts w:ascii="Times New Roman" w:hAnsi="Times New Roman" w:cs="Times New Roman"/>
          <w:b/>
          <w:sz w:val="28"/>
          <w:szCs w:val="28"/>
        </w:rPr>
        <w:t>для самоконтроля</w:t>
      </w:r>
    </w:p>
    <w:p w:rsidR="00DA7E17" w:rsidRPr="003A2202" w:rsidRDefault="00DA7E17" w:rsidP="00DA7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17" w:rsidRPr="003A2202" w:rsidRDefault="00DA7E17" w:rsidP="00DA7E17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2202">
        <w:rPr>
          <w:rFonts w:ascii="Times New Roman" w:hAnsi="Times New Roman" w:cs="Times New Roman"/>
          <w:b w:val="0"/>
          <w:sz w:val="28"/>
          <w:szCs w:val="28"/>
        </w:rPr>
        <w:t>1. Характеристика аварий на пожаро-, взрывоопасных объектах экономики</w:t>
      </w:r>
    </w:p>
    <w:p w:rsidR="00DA7E17" w:rsidRPr="003A2202" w:rsidRDefault="00DA7E17" w:rsidP="00DA7E17">
      <w:pPr>
        <w:pStyle w:val="2"/>
        <w:tabs>
          <w:tab w:val="left" w:pos="7380"/>
        </w:tabs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3A2202">
        <w:rPr>
          <w:rFonts w:ascii="Times New Roman" w:hAnsi="Times New Roman" w:cs="Times New Roman"/>
          <w:b w:val="0"/>
          <w:i w:val="0"/>
        </w:rPr>
        <w:t>2. Прогнозирование и оценка пожарной обстановки на объекте экономики</w:t>
      </w:r>
    </w:p>
    <w:p w:rsidR="00DA7E17" w:rsidRPr="003A2202" w:rsidRDefault="00DA7E17" w:rsidP="00DA7E17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2202">
        <w:rPr>
          <w:rFonts w:ascii="Times New Roman" w:hAnsi="Times New Roman" w:cs="Times New Roman"/>
          <w:b w:val="0"/>
          <w:sz w:val="28"/>
          <w:szCs w:val="28"/>
        </w:rPr>
        <w:t>3. Оценка инженерной обстановки при ЧС на пожаро- и взрывоопасных объектах</w:t>
      </w:r>
    </w:p>
    <w:p w:rsidR="00DA7E17" w:rsidRPr="003A2202" w:rsidRDefault="00DA7E17" w:rsidP="00DA7E17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3A2202">
        <w:rPr>
          <w:rFonts w:ascii="Times New Roman" w:hAnsi="Times New Roman" w:cs="Times New Roman"/>
          <w:b w:val="0"/>
          <w:i w:val="0"/>
        </w:rPr>
        <w:t>4.  Методики оценки инженерной обстановки на пожаро- и взрывоопасных объектах.</w:t>
      </w: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5. Меры защиты.</w:t>
      </w: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6.  Эвакуация населения.</w:t>
      </w: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7. Основные типы защитных сооружений.</w:t>
      </w: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8.  Противорадиационное укрытие.</w:t>
      </w: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9. Действия населения по сигналам оповещения.</w:t>
      </w:r>
    </w:p>
    <w:p w:rsidR="004A0527" w:rsidRPr="003A2202" w:rsidRDefault="004A052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10. . Меры по смягчению последствий.</w:t>
      </w:r>
    </w:p>
    <w:p w:rsidR="004A0527" w:rsidRPr="003A2202" w:rsidRDefault="004A052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11. Системы защиты потенциально опасных объектов.</w:t>
      </w:r>
    </w:p>
    <w:p w:rsidR="004A0527" w:rsidRPr="003A2202" w:rsidRDefault="004A0527" w:rsidP="004A0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</w:rPr>
        <w:t>12. Способы защиты населения в чрезвычайных ситуациях.</w:t>
      </w:r>
    </w:p>
    <w:p w:rsidR="004A0527" w:rsidRPr="003A2202" w:rsidRDefault="004A052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E17" w:rsidRPr="003A2202" w:rsidRDefault="00DA7E17" w:rsidP="00DA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202" w:rsidRPr="003A2202" w:rsidRDefault="003A2202" w:rsidP="003A2202">
      <w:pPr>
        <w:keepNext/>
        <w:keepLines/>
        <w:suppressLineNumbers/>
        <w:suppressAutoHyphens/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</w:t>
      </w:r>
      <w:r w:rsidRPr="003A2202">
        <w:rPr>
          <w:rFonts w:ascii="Times New Roman" w:hAnsi="Times New Roman" w:cs="Times New Roman"/>
          <w:b/>
          <w:sz w:val="28"/>
          <w:szCs w:val="28"/>
        </w:rPr>
        <w:br/>
        <w:t>И ИНФОРМАЦИОННОЕ ОБЕСПЕЧЕНИЕ ПО ДИСЦИПЛИНЕ</w:t>
      </w:r>
    </w:p>
    <w:p w:rsidR="003A2202" w:rsidRPr="003A2202" w:rsidRDefault="003A2202" w:rsidP="003A2202">
      <w:pPr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t>1.</w:t>
      </w:r>
      <w:r w:rsidRPr="003A2202">
        <w:rPr>
          <w:rFonts w:ascii="Times New Roman" w:hAnsi="Times New Roman" w:cs="Times New Roman"/>
          <w:b/>
          <w:sz w:val="28"/>
          <w:szCs w:val="28"/>
        </w:rPr>
        <w:tab/>
        <w:t>Основная литература:</w:t>
      </w:r>
    </w:p>
    <w:p w:rsidR="003A2202" w:rsidRPr="003A2202" w:rsidRDefault="003A2202" w:rsidP="003A2202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color w:val="000000" w:themeColor="text1"/>
          <w:sz w:val="28"/>
          <w:szCs w:val="28"/>
        </w:rPr>
        <w:t>И.Ф. Шушлебин. Чрезвычайные ситуации. Ч1. Термины и определения основных понятий. Краткая характеристика и классификация. Учебное пособие- Новосибирск: ФГОБУ ВПО»СибГУТИ», 2012- 20с.</w:t>
      </w:r>
    </w:p>
    <w:p w:rsidR="003A2202" w:rsidRPr="003A2202" w:rsidRDefault="003A2202" w:rsidP="003A2202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A2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И.Ф. Шушлебин. Чрезвычайные ситуации. Ч2. Чрезвычайные ситуации природного характера. Учебное пособие- Новосибирск: ФГОБУ ВПО»СибГУТИ», 2012- 36с.</w:t>
      </w:r>
    </w:p>
    <w:p w:rsidR="003A2202" w:rsidRPr="003A2202" w:rsidRDefault="003A2202" w:rsidP="003A2202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A2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И.Ф. Шушлебин. Чрезвычайные ситуации. Ч3. Термины и определения основных понятий. Чрезвычайные ситуации техногенного характера. Учебное пособие- Новосибирск: ФГОБУ ВПО»СибГУТИ», 2012- 70с.</w:t>
      </w:r>
    </w:p>
    <w:p w:rsidR="003A2202" w:rsidRPr="003A2202" w:rsidRDefault="003A2202" w:rsidP="003A2202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202">
        <w:rPr>
          <w:rFonts w:ascii="Times New Roman" w:hAnsi="Times New Roman" w:cs="Times New Roman"/>
          <w:color w:val="000000" w:themeColor="text1"/>
          <w:sz w:val="28"/>
          <w:szCs w:val="28"/>
        </w:rPr>
        <w:t>И.Ф. Шушлебин. Чрезвычайные ситуации. Ч1. Термины и определения основных понятий. Краткая характеристика и классификация. Учебное пособие- Новосибирск: ФГОБУ ВПО»СибГУТИ», 2012- 20с.</w:t>
      </w:r>
    </w:p>
    <w:p w:rsidR="003A2202" w:rsidRPr="003A2202" w:rsidRDefault="003A2202" w:rsidP="003A2202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A2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 И.Ф. Шушлебин. Чрезвычайные ситуации. Ч4. Биолого-социальные чрезвычайные ситуации и чрезвычайные ситуации социального характера. Учебное пособие- Новосибирск: ФГОБУ ВПО»СибГУТИ», 2012- 32с.</w:t>
      </w:r>
    </w:p>
    <w:p w:rsidR="003A2202" w:rsidRPr="003A2202" w:rsidRDefault="003A2202" w:rsidP="003A2202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A2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7. И.Ф. Шушлебин. Чрезвычайные ситуации. Ч5. Чрезвычайные ситуации экологического.Учебное пособие- Новосибирск: ФГОБУ ВПО»СибГУТИ», 2012- 40с.</w:t>
      </w:r>
    </w:p>
    <w:p w:rsidR="003A2202" w:rsidRDefault="003A2202" w:rsidP="003A2202">
      <w:pPr>
        <w:rPr>
          <w:rFonts w:ascii="Times New Roman" w:hAnsi="Times New Roman" w:cs="Times New Roman"/>
          <w:b/>
          <w:sz w:val="28"/>
          <w:szCs w:val="28"/>
        </w:rPr>
      </w:pPr>
    </w:p>
    <w:p w:rsidR="003A2202" w:rsidRPr="003A2202" w:rsidRDefault="003A2202" w:rsidP="003A2202">
      <w:pPr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b/>
          <w:sz w:val="28"/>
          <w:szCs w:val="28"/>
        </w:rPr>
        <w:lastRenderedPageBreak/>
        <w:t>2 Дополнительная литература:</w:t>
      </w:r>
    </w:p>
    <w:p w:rsidR="003A2202" w:rsidRPr="003A2202" w:rsidRDefault="003A2202" w:rsidP="003A220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2202">
        <w:rPr>
          <w:rFonts w:ascii="Times New Roman" w:hAnsi="Times New Roman" w:cs="Times New Roman"/>
          <w:b/>
          <w:color w:val="000000"/>
          <w:sz w:val="28"/>
          <w:szCs w:val="28"/>
        </w:rPr>
        <w:t>3. Электронные Интернет-ресурсы</w:t>
      </w:r>
    </w:p>
    <w:p w:rsidR="003A2202" w:rsidRPr="003A2202" w:rsidRDefault="003A2202" w:rsidP="003A2202">
      <w:pPr>
        <w:pStyle w:val="ab"/>
        <w:numPr>
          <w:ilvl w:val="0"/>
          <w:numId w:val="12"/>
        </w:numPr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Сергеев В.С. Чрезвычайные ситуации и защита населения [Электронный ресурс]: терминологический словарь/ Сергеев В.С.— Электрон.текстовые данные.— Саратов: Вузовское образование, 2014.— 348 c.— Режим доступа: http://www.iprbookshop.ru/26241.— ЭБС «IPRbooks», по паролю</w:t>
      </w:r>
    </w:p>
    <w:p w:rsidR="003A2202" w:rsidRPr="003A2202" w:rsidRDefault="003A2202" w:rsidP="003A2202">
      <w:pPr>
        <w:pStyle w:val="ab"/>
        <w:numPr>
          <w:ilvl w:val="0"/>
          <w:numId w:val="1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Ефремов С.В. Безопасность в чрезвычайных ситуациях [Электронный ресурс]: учебное пособие/ Ефремов С.В., Цаплин В.В.— Электрон.текстовые данные.— СПб.: Санкт-Петербургский государственный архитектурно-строительный университет, ЭБС АСВ, 2011.— 296 c.— Режим доступа: http://www.iprbookshop.ru/18988.— ЭБС «IPRbooks», по паролю</w:t>
      </w:r>
    </w:p>
    <w:p w:rsidR="003A2202" w:rsidRPr="003A2202" w:rsidRDefault="003A2202" w:rsidP="003A2202">
      <w:pPr>
        <w:pStyle w:val="ab"/>
        <w:numPr>
          <w:ilvl w:val="0"/>
          <w:numId w:val="1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Сычев Ю.Н. Безопасность жизнедеятельности в чрезвычайных ситуациях [Электронный ресурс]: учебное пособие/ Сычев Ю.Н.— Электрон.текстовые данные.— М.: Финансы и статистика, 2014.— 224 c.— Режим доступа: http://www.iprbookshop.ru/18791.— ЭБС «IPRbooks», по паролю.</w:t>
      </w:r>
    </w:p>
    <w:p w:rsidR="003A2202" w:rsidRPr="003A2202" w:rsidRDefault="003A2202" w:rsidP="003A2202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3A2202">
        <w:rPr>
          <w:rFonts w:ascii="Times New Roman" w:hAnsi="Times New Roman" w:cs="Times New Roman"/>
          <w:bCs/>
          <w:sz w:val="28"/>
          <w:szCs w:val="28"/>
        </w:rPr>
        <w:t>Безопасность жизнедеятельности. Защита</w:t>
      </w:r>
      <w:r w:rsidRPr="003A2202">
        <w:rPr>
          <w:rFonts w:ascii="Times New Roman" w:hAnsi="Times New Roman" w:cs="Times New Roman"/>
          <w:sz w:val="28"/>
          <w:szCs w:val="28"/>
        </w:rPr>
        <w:t> населения и территорий в чрезвычайных ситуациях [Текст] : учеб.пособие. - 2-е изд., стереотип. - М. : Академия, 2008. - 298с. - Библиогр.: с. 293-294. - 176 р.</w:t>
      </w:r>
    </w:p>
    <w:p w:rsidR="003A2202" w:rsidRPr="003A2202" w:rsidRDefault="003A2202" w:rsidP="003A2202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2202">
        <w:rPr>
          <w:rFonts w:ascii="Times New Roman" w:hAnsi="Times New Roman" w:cs="Times New Roman"/>
          <w:sz w:val="28"/>
          <w:szCs w:val="28"/>
        </w:rPr>
        <w:t xml:space="preserve">5. </w:t>
      </w:r>
      <w:hyperlink r:id="rId7" w:history="1">
        <w:r w:rsidRPr="003A2202">
          <w:rPr>
            <w:rStyle w:val="ac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Суторьма, И. И.</w:t>
        </w:r>
      </w:hyperlink>
      <w:r w:rsidRPr="003A2202">
        <w:rPr>
          <w:rStyle w:val="apple-converted-space"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    Предупреждение и ликвидация</w:t>
      </w:r>
      <w:r w:rsidRPr="003A2202">
        <w:rPr>
          <w:rStyle w:val="apple-converted-space"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чрезвычайн</w:t>
      </w: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3A2202">
        <w:rPr>
          <w:rStyle w:val="apple-converted-space"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ситуаци</w:t>
      </w: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й [Текст] : учеб.пособие / И. И. Суторьма, В. В. Загор, В. И. Жукалов. - Минск : Новое знание ; Москва : ИНФРА-М, 2015. - 269, 3[] с. : ил. - (Высшее образование.Бакалавриат). -</w:t>
      </w:r>
      <w:r w:rsidRPr="003A2202">
        <w:rPr>
          <w:rStyle w:val="apple-converted-space"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3A2202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978-985-475-544-1. -</w:t>
      </w:r>
      <w:r w:rsidRPr="003A22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3A2202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sz w:val="28"/>
          <w:szCs w:val="28"/>
          <w:shd w:val="clear" w:color="auto" w:fill="FFFFFF"/>
        </w:rPr>
        <w:t>978-5-16-006693-6 : 400 р</w:t>
      </w:r>
    </w:p>
    <w:p w:rsidR="003A2202" w:rsidRPr="003A2202" w:rsidRDefault="003A2202" w:rsidP="003A2202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3A2202">
        <w:rPr>
          <w:rFonts w:ascii="Times New Roman" w:hAnsi="Times New Roman" w:cs="Times New Roman"/>
          <w:color w:val="auto"/>
          <w:sz w:val="28"/>
          <w:szCs w:val="28"/>
        </w:rPr>
        <w:t>6.</w:t>
      </w:r>
      <w:hyperlink r:id="rId8" w:history="1">
        <w:r w:rsidRPr="003A2202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Микрюков, В. Ю.</w:t>
        </w:r>
      </w:hyperlink>
      <w:r w:rsidRPr="003A2202">
        <w:rPr>
          <w:rStyle w:val="apple-converted-space"/>
          <w:color w:val="auto"/>
          <w:sz w:val="28"/>
          <w:szCs w:val="28"/>
          <w:shd w:val="clear" w:color="auto" w:fill="FFFFFF"/>
        </w:rPr>
        <w:t> </w:t>
      </w:r>
      <w:r w:rsidRPr="003A22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   Безопасность жизнедеятельности [Текст] : учебник / В. Ю. Микрюков. - М. : ФОРУМ, 2012. - 463с. - 319 р.</w:t>
      </w:r>
    </w:p>
    <w:p w:rsidR="003A2202" w:rsidRPr="003A2202" w:rsidRDefault="003A2202" w:rsidP="003A2202">
      <w:pPr>
        <w:rPr>
          <w:rFonts w:ascii="Times New Roman" w:hAnsi="Times New Roman" w:cs="Times New Roman"/>
          <w:b/>
          <w:sz w:val="28"/>
          <w:szCs w:val="28"/>
        </w:rPr>
      </w:pPr>
    </w:p>
    <w:p w:rsidR="00DA7E17" w:rsidRPr="003A2202" w:rsidRDefault="00DA7E17" w:rsidP="00DA7E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7E17" w:rsidRPr="003A2202" w:rsidRDefault="00DA7E17" w:rsidP="00DA7E17">
      <w:pPr>
        <w:rPr>
          <w:rFonts w:ascii="Times New Roman" w:hAnsi="Times New Roman" w:cs="Times New Roman"/>
          <w:sz w:val="28"/>
          <w:szCs w:val="28"/>
        </w:rPr>
      </w:pPr>
    </w:p>
    <w:p w:rsidR="00DA7E17" w:rsidRPr="003A2202" w:rsidRDefault="00DA7E17" w:rsidP="00DA7E1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DA7E17" w:rsidRPr="003A2202" w:rsidRDefault="00DA7E17" w:rsidP="00DA7E17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7E17" w:rsidRPr="003A2202" w:rsidRDefault="00DA7E17" w:rsidP="00DA7E17">
      <w:pPr>
        <w:pStyle w:val="21"/>
        <w:rPr>
          <w:sz w:val="28"/>
          <w:szCs w:val="28"/>
        </w:rPr>
      </w:pPr>
    </w:p>
    <w:p w:rsidR="00DA7E17" w:rsidRPr="003A2202" w:rsidRDefault="00DA7E17" w:rsidP="00DA7E1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DA7E17" w:rsidRPr="003A2202" w:rsidSect="00605C38">
      <w:footerReference w:type="even" r:id="rId9"/>
      <w:footerReference w:type="default" r:id="rId1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6B6" w:rsidRDefault="006676B6" w:rsidP="00264F98">
      <w:pPr>
        <w:spacing w:after="0" w:line="240" w:lineRule="auto"/>
      </w:pPr>
      <w:r>
        <w:separator/>
      </w:r>
    </w:p>
  </w:endnote>
  <w:endnote w:type="continuationSeparator" w:id="0">
    <w:p w:rsidR="006676B6" w:rsidRDefault="006676B6" w:rsidP="00264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BD8" w:rsidRDefault="006D4D93" w:rsidP="0060115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904C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A1BD8" w:rsidRDefault="006676B6" w:rsidP="00826D5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BD8" w:rsidRDefault="006D4D93" w:rsidP="0060115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904C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55442">
      <w:rPr>
        <w:rStyle w:val="a3"/>
        <w:noProof/>
      </w:rPr>
      <w:t>13</w:t>
    </w:r>
    <w:r>
      <w:rPr>
        <w:rStyle w:val="a3"/>
      </w:rPr>
      <w:fldChar w:fldCharType="end"/>
    </w:r>
  </w:p>
  <w:p w:rsidR="006A1BD8" w:rsidRDefault="006676B6" w:rsidP="00826D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6B6" w:rsidRDefault="006676B6" w:rsidP="00264F98">
      <w:pPr>
        <w:spacing w:after="0" w:line="240" w:lineRule="auto"/>
      </w:pPr>
      <w:r>
        <w:separator/>
      </w:r>
    </w:p>
  </w:footnote>
  <w:footnote w:type="continuationSeparator" w:id="0">
    <w:p w:rsidR="006676B6" w:rsidRDefault="006676B6" w:rsidP="00264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B44AF"/>
    <w:multiLevelType w:val="hybridMultilevel"/>
    <w:tmpl w:val="CAE667CE"/>
    <w:lvl w:ilvl="0" w:tplc="BBCC0D5C">
      <w:start w:val="1"/>
      <w:numFmt w:val="decimal"/>
      <w:lvlText w:val="%1."/>
      <w:lvlJc w:val="left"/>
      <w:pPr>
        <w:ind w:left="854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B5DFA"/>
    <w:multiLevelType w:val="hybridMultilevel"/>
    <w:tmpl w:val="BDEA2CD6"/>
    <w:lvl w:ilvl="0" w:tplc="9230E98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551662"/>
    <w:multiLevelType w:val="hybridMultilevel"/>
    <w:tmpl w:val="C4F44892"/>
    <w:lvl w:ilvl="0" w:tplc="84A8A7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9228D"/>
    <w:multiLevelType w:val="multilevel"/>
    <w:tmpl w:val="0F2434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47F833E5"/>
    <w:multiLevelType w:val="hybridMultilevel"/>
    <w:tmpl w:val="571C46AA"/>
    <w:lvl w:ilvl="0" w:tplc="ED7C57B6"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7F7F55"/>
    <w:multiLevelType w:val="multilevel"/>
    <w:tmpl w:val="0F2434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6" w15:restartNumberingAfterBreak="0">
    <w:nsid w:val="70734C30"/>
    <w:multiLevelType w:val="hybridMultilevel"/>
    <w:tmpl w:val="33049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B6BCD"/>
    <w:multiLevelType w:val="hybridMultilevel"/>
    <w:tmpl w:val="E0DC0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C0A3D"/>
    <w:multiLevelType w:val="hybridMultilevel"/>
    <w:tmpl w:val="C6DA485E"/>
    <w:lvl w:ilvl="0" w:tplc="84A8A7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EF0824"/>
    <w:multiLevelType w:val="hybridMultilevel"/>
    <w:tmpl w:val="ED821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3B8"/>
    <w:rsid w:val="00252436"/>
    <w:rsid w:val="00264F98"/>
    <w:rsid w:val="002B1435"/>
    <w:rsid w:val="003A2202"/>
    <w:rsid w:val="004904C3"/>
    <w:rsid w:val="004A0527"/>
    <w:rsid w:val="00605C38"/>
    <w:rsid w:val="006676B6"/>
    <w:rsid w:val="006D4D93"/>
    <w:rsid w:val="007254BB"/>
    <w:rsid w:val="007643B8"/>
    <w:rsid w:val="00855442"/>
    <w:rsid w:val="00C95341"/>
    <w:rsid w:val="00D157EB"/>
    <w:rsid w:val="00DA7E17"/>
    <w:rsid w:val="00DD753B"/>
    <w:rsid w:val="00E3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9"/>
    <o:shapelayout v:ext="edit">
      <o:idmap v:ext="edit" data="1"/>
    </o:shapelayout>
  </w:shapeDefaults>
  <w:decimalSymbol w:val=","/>
  <w:listSeparator w:val=";"/>
  <w14:docId w14:val="42039490"/>
  <w15:docId w15:val="{CAF402D0-6EAE-4DBA-9484-FED728E8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341"/>
  </w:style>
  <w:style w:type="paragraph" w:styleId="1">
    <w:name w:val="heading 1"/>
    <w:basedOn w:val="a"/>
    <w:next w:val="a"/>
    <w:link w:val="10"/>
    <w:qFormat/>
    <w:rsid w:val="007643B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643B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643B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3B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643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643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7643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643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7643B8"/>
    <w:pPr>
      <w:tabs>
        <w:tab w:val="left" w:pos="1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7643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page number"/>
    <w:basedOn w:val="a0"/>
    <w:rsid w:val="007643B8"/>
  </w:style>
  <w:style w:type="paragraph" w:styleId="a4">
    <w:name w:val="footer"/>
    <w:basedOn w:val="a"/>
    <w:link w:val="a5"/>
    <w:rsid w:val="007643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764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7643B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643B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43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ody Text"/>
    <w:basedOn w:val="a"/>
    <w:link w:val="a7"/>
    <w:uiPriority w:val="99"/>
    <w:semiHidden/>
    <w:unhideWhenUsed/>
    <w:rsid w:val="007643B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643B8"/>
  </w:style>
  <w:style w:type="paragraph" w:styleId="23">
    <w:name w:val="Body Text Indent 2"/>
    <w:basedOn w:val="a"/>
    <w:link w:val="24"/>
    <w:rsid w:val="007643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64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7643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64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7643B8"/>
    <w:pPr>
      <w:widowControl w:val="0"/>
      <w:spacing w:after="0" w:line="240" w:lineRule="auto"/>
      <w:ind w:left="-108" w:right="34" w:firstLine="29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7643B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A7E17"/>
    <w:pPr>
      <w:ind w:left="720"/>
      <w:contextualSpacing/>
    </w:pPr>
  </w:style>
  <w:style w:type="character" w:styleId="ac">
    <w:name w:val="Hyperlink"/>
    <w:uiPriority w:val="99"/>
    <w:semiHidden/>
    <w:unhideWhenUsed/>
    <w:rsid w:val="003A2202"/>
    <w:rPr>
      <w:color w:val="0000FF"/>
      <w:u w:val="single"/>
    </w:rPr>
  </w:style>
  <w:style w:type="paragraph" w:customStyle="1" w:styleId="Default">
    <w:name w:val="Default"/>
    <w:rsid w:val="003A22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1">
    <w:name w:val="Обычный1"/>
    <w:rsid w:val="003A220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converted-space">
    <w:name w:val="apple-converted-space"/>
    <w:rsid w:val="003A220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C%D0%B8%D0%BA%D1%80%D1%8E%D0%BA%D0%BE%D0%B2,%20%D0%92.%20%D0%AE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A1%D1%83%D1%82%D0%BE%D1%80%D1%8C%D0%BC%D0%B0,%20%D0%98.%20%D0%98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7400</Words>
  <Characters>42186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Меленцова Надежда Анатольевна</cp:lastModifiedBy>
  <cp:revision>9</cp:revision>
  <dcterms:created xsi:type="dcterms:W3CDTF">2014-03-12T16:58:00Z</dcterms:created>
  <dcterms:modified xsi:type="dcterms:W3CDTF">2019-08-02T04:47:00Z</dcterms:modified>
</cp:coreProperties>
</file>